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4DEFC" w14:textId="77777777" w:rsidR="00523298" w:rsidRPr="00492BD0" w:rsidRDefault="00523298" w:rsidP="00523298">
      <w:pPr>
        <w:spacing w:before="120" w:after="120" w:line="276" w:lineRule="auto"/>
        <w:jc w:val="center"/>
        <w:rPr>
          <w:rFonts w:ascii="Times New Roman" w:hAnsi="Times New Roman" w:cs="Times New Roman"/>
          <w:b/>
          <w:bCs/>
          <w:sz w:val="24"/>
          <w:szCs w:val="24"/>
        </w:rPr>
      </w:pPr>
      <w:r w:rsidRPr="00492BD0">
        <w:rPr>
          <w:rFonts w:ascii="Times New Roman" w:hAnsi="Times New Roman" w:cs="Times New Roman"/>
          <w:b/>
          <w:bCs/>
          <w:sz w:val="24"/>
          <w:szCs w:val="24"/>
        </w:rPr>
        <w:t>Ministry of Environmental Protection and Agriculture of Georgia</w:t>
      </w:r>
    </w:p>
    <w:p w14:paraId="006B3142" w14:textId="77777777" w:rsidR="00523298" w:rsidRPr="00492BD0" w:rsidRDefault="00523298" w:rsidP="00523298">
      <w:pPr>
        <w:spacing w:before="120" w:after="120" w:line="276" w:lineRule="auto"/>
        <w:jc w:val="center"/>
        <w:rPr>
          <w:rFonts w:ascii="Times New Roman" w:hAnsi="Times New Roman" w:cs="Times New Roman"/>
          <w:b/>
          <w:bCs/>
          <w:sz w:val="24"/>
          <w:szCs w:val="24"/>
        </w:rPr>
      </w:pPr>
      <w:r w:rsidRPr="00492BD0">
        <w:rPr>
          <w:rFonts w:ascii="Times New Roman" w:hAnsi="Times New Roman" w:cs="Times New Roman"/>
          <w:b/>
          <w:bCs/>
          <w:sz w:val="24"/>
          <w:szCs w:val="24"/>
        </w:rPr>
        <w:t xml:space="preserve">World Bank/Government financed Georgia Resilient Agriculture, Irrigation, And Land Project (GRAIL) </w:t>
      </w:r>
    </w:p>
    <w:p w14:paraId="035A741F" w14:textId="3DA7FE97" w:rsidR="001748D7" w:rsidRPr="00492BD0" w:rsidRDefault="00205798" w:rsidP="001748D7">
      <w:pPr>
        <w:spacing w:line="276" w:lineRule="auto"/>
        <w:jc w:val="center"/>
        <w:rPr>
          <w:rFonts w:ascii="Times New Roman" w:eastAsia="Times New Roman" w:hAnsi="Times New Roman" w:cs="Times New Roman"/>
          <w:b/>
          <w:bCs/>
          <w:smallCaps/>
          <w:color w:val="000000"/>
          <w:sz w:val="24"/>
          <w:szCs w:val="24"/>
        </w:rPr>
      </w:pPr>
      <w:bookmarkStart w:id="0" w:name="_Hlk209442569"/>
      <w:r w:rsidRPr="00492BD0">
        <w:rPr>
          <w:rFonts w:ascii="Times New Roman" w:eastAsia="Times New Roman" w:hAnsi="Times New Roman" w:cs="Times New Roman"/>
          <w:b/>
          <w:bCs/>
          <w:smallCaps/>
          <w:color w:val="000000"/>
          <w:sz w:val="24"/>
          <w:szCs w:val="24"/>
        </w:rPr>
        <w:t xml:space="preserve">Dam Safety </w:t>
      </w:r>
      <w:r w:rsidR="007E4AB2" w:rsidRPr="00492BD0">
        <w:rPr>
          <w:rFonts w:ascii="Times New Roman" w:eastAsia="Times New Roman" w:hAnsi="Times New Roman" w:cs="Times New Roman"/>
          <w:b/>
          <w:bCs/>
          <w:smallCaps/>
          <w:color w:val="000000"/>
          <w:sz w:val="24"/>
          <w:szCs w:val="24"/>
        </w:rPr>
        <w:t xml:space="preserve">Panel of Experts </w:t>
      </w:r>
      <w:bookmarkEnd w:id="0"/>
      <w:r w:rsidR="007E4AB2" w:rsidRPr="00492BD0">
        <w:rPr>
          <w:rFonts w:ascii="Times New Roman" w:eastAsia="Times New Roman" w:hAnsi="Times New Roman" w:cs="Times New Roman"/>
          <w:b/>
          <w:bCs/>
          <w:smallCaps/>
          <w:color w:val="000000"/>
          <w:sz w:val="24"/>
          <w:szCs w:val="24"/>
        </w:rPr>
        <w:t>(DSPE</w:t>
      </w:r>
      <w:r w:rsidRPr="00492BD0">
        <w:rPr>
          <w:rFonts w:ascii="Times New Roman" w:eastAsia="Times New Roman" w:hAnsi="Times New Roman" w:cs="Times New Roman"/>
          <w:b/>
          <w:bCs/>
          <w:smallCaps/>
          <w:color w:val="000000"/>
          <w:sz w:val="24"/>
          <w:szCs w:val="24"/>
        </w:rPr>
        <w:t>)</w:t>
      </w:r>
      <w:r w:rsidR="001748D7" w:rsidRPr="00492BD0">
        <w:rPr>
          <w:rFonts w:ascii="Times New Roman" w:eastAsia="Times New Roman" w:hAnsi="Times New Roman" w:cs="Times New Roman"/>
          <w:b/>
          <w:bCs/>
          <w:smallCaps/>
          <w:color w:val="000000"/>
          <w:sz w:val="24"/>
          <w:szCs w:val="24"/>
        </w:rPr>
        <w:t xml:space="preserve"> </w:t>
      </w:r>
    </w:p>
    <w:p w14:paraId="05BE77B8" w14:textId="4C5FB5F3" w:rsidR="001748D7" w:rsidRPr="00492BD0" w:rsidRDefault="001748D7" w:rsidP="001748D7">
      <w:pPr>
        <w:spacing w:line="276" w:lineRule="auto"/>
        <w:jc w:val="center"/>
        <w:rPr>
          <w:rFonts w:ascii="Times New Roman" w:eastAsia="Times New Roman" w:hAnsi="Times New Roman" w:cs="Times New Roman"/>
          <w:b/>
          <w:bCs/>
          <w:smallCaps/>
          <w:color w:val="000000"/>
          <w:sz w:val="24"/>
          <w:szCs w:val="24"/>
        </w:rPr>
      </w:pPr>
      <w:r w:rsidRPr="00492BD0">
        <w:rPr>
          <w:rFonts w:ascii="Times New Roman" w:eastAsia="Times New Roman" w:hAnsi="Times New Roman" w:cs="Times New Roman"/>
          <w:b/>
          <w:bCs/>
          <w:smallCaps/>
          <w:color w:val="000000"/>
          <w:sz w:val="24"/>
          <w:szCs w:val="24"/>
        </w:rPr>
        <w:t xml:space="preserve">for </w:t>
      </w:r>
      <w:proofErr w:type="spellStart"/>
      <w:r w:rsidRPr="00492BD0">
        <w:rPr>
          <w:rFonts w:ascii="Times New Roman" w:eastAsia="Times New Roman" w:hAnsi="Times New Roman" w:cs="Times New Roman"/>
          <w:b/>
          <w:bCs/>
          <w:smallCaps/>
          <w:color w:val="000000"/>
          <w:sz w:val="24"/>
          <w:szCs w:val="24"/>
        </w:rPr>
        <w:t>Ilto</w:t>
      </w:r>
      <w:proofErr w:type="spellEnd"/>
      <w:r w:rsidRPr="00492BD0">
        <w:rPr>
          <w:rFonts w:ascii="Times New Roman" w:eastAsia="Times New Roman" w:hAnsi="Times New Roman" w:cs="Times New Roman"/>
          <w:b/>
          <w:bCs/>
          <w:smallCaps/>
          <w:color w:val="000000"/>
          <w:sz w:val="24"/>
          <w:szCs w:val="24"/>
        </w:rPr>
        <w:t xml:space="preserve"> Dam feasibility study  </w:t>
      </w:r>
    </w:p>
    <w:p w14:paraId="302BC191" w14:textId="77777777" w:rsidR="00523298" w:rsidRPr="00492BD0" w:rsidRDefault="00523298" w:rsidP="00523298">
      <w:pPr>
        <w:spacing w:before="120" w:after="120" w:line="276" w:lineRule="auto"/>
        <w:jc w:val="center"/>
        <w:rPr>
          <w:rFonts w:ascii="Times New Roman" w:hAnsi="Times New Roman" w:cs="Times New Roman"/>
          <w:b/>
          <w:bCs/>
          <w:sz w:val="24"/>
          <w:szCs w:val="24"/>
        </w:rPr>
      </w:pPr>
      <w:r w:rsidRPr="00492BD0">
        <w:rPr>
          <w:rFonts w:ascii="Times New Roman" w:hAnsi="Times New Roman" w:cs="Times New Roman"/>
          <w:b/>
          <w:bCs/>
          <w:sz w:val="24"/>
          <w:szCs w:val="24"/>
        </w:rPr>
        <w:t>Terms of Reference</w:t>
      </w:r>
    </w:p>
    <w:p w14:paraId="50180D16" w14:textId="63EFD76B" w:rsidR="00DF23C3" w:rsidRPr="00492BD0" w:rsidRDefault="005B7B92" w:rsidP="00891B1A">
      <w:pPr>
        <w:spacing w:before="240" w:line="276" w:lineRule="auto"/>
        <w:jc w:val="center"/>
        <w:rPr>
          <w:rFonts w:ascii="Times New Roman" w:eastAsia="Times New Roman" w:hAnsi="Times New Roman" w:cs="Times New Roman"/>
          <w:b/>
          <w:bCs/>
          <w:smallCaps/>
          <w:color w:val="000000"/>
          <w:sz w:val="24"/>
          <w:szCs w:val="24"/>
        </w:rPr>
      </w:pPr>
      <w:r w:rsidRPr="00492BD0">
        <w:rPr>
          <w:rFonts w:ascii="Times New Roman" w:eastAsia="Times New Roman" w:hAnsi="Times New Roman" w:cs="Times New Roman"/>
          <w:b/>
          <w:bCs/>
          <w:smallCaps/>
          <w:color w:val="000000"/>
          <w:sz w:val="24"/>
          <w:szCs w:val="24"/>
        </w:rPr>
        <w:t xml:space="preserve">Geotechnical </w:t>
      </w:r>
      <w:r w:rsidR="00DF23C3" w:rsidRPr="00492BD0">
        <w:rPr>
          <w:rFonts w:ascii="Times New Roman" w:eastAsia="Times New Roman" w:hAnsi="Times New Roman" w:cs="Times New Roman"/>
          <w:b/>
          <w:bCs/>
          <w:smallCaps/>
          <w:color w:val="000000"/>
          <w:sz w:val="24"/>
          <w:szCs w:val="24"/>
        </w:rPr>
        <w:t>Specialist</w:t>
      </w:r>
    </w:p>
    <w:p w14:paraId="186D7C7A" w14:textId="77777777" w:rsidR="00686703" w:rsidRPr="00492BD0" w:rsidRDefault="00686703" w:rsidP="00686703">
      <w:pPr>
        <w:pStyle w:val="ListParagraph"/>
        <w:numPr>
          <w:ilvl w:val="0"/>
          <w:numId w:val="11"/>
        </w:numPr>
        <w:spacing w:before="120" w:after="120" w:line="276" w:lineRule="auto"/>
        <w:jc w:val="left"/>
        <w:rPr>
          <w:rFonts w:ascii="Times New Roman" w:hAnsi="Times New Roman" w:cs="Times New Roman"/>
          <w:b/>
          <w:bCs/>
        </w:rPr>
      </w:pPr>
      <w:r w:rsidRPr="00492BD0">
        <w:rPr>
          <w:rFonts w:ascii="Times New Roman" w:hAnsi="Times New Roman" w:cs="Times New Roman"/>
          <w:b/>
          <w:bCs/>
        </w:rPr>
        <w:t xml:space="preserve">Background </w:t>
      </w:r>
    </w:p>
    <w:p w14:paraId="3B4D1C2D" w14:textId="77777777" w:rsidR="00686703" w:rsidRPr="00492BD0" w:rsidRDefault="00686703" w:rsidP="00686703">
      <w:pPr>
        <w:spacing w:before="120" w:after="120" w:line="276" w:lineRule="auto"/>
        <w:rPr>
          <w:rFonts w:ascii="Times New Roman" w:hAnsi="Times New Roman" w:cs="Times New Roman"/>
        </w:rPr>
      </w:pPr>
      <w:r w:rsidRPr="00492BD0">
        <w:rPr>
          <w:rFonts w:ascii="Times New Roman" w:hAnsi="Times New Roman" w:cs="Times New Roman"/>
        </w:rPr>
        <w:t>The Government of Georgia and the World Bank jointly developed new investment project in Georgian Agriculture – Georgia Resilient Agriculture, Irrigation, And Land (GRAIL) Project.</w:t>
      </w:r>
    </w:p>
    <w:p w14:paraId="183ECB9B" w14:textId="77777777" w:rsidR="00686703" w:rsidRPr="00492BD0" w:rsidRDefault="00686703" w:rsidP="00686703">
      <w:pPr>
        <w:spacing w:before="120" w:after="120" w:line="276" w:lineRule="auto"/>
        <w:rPr>
          <w:rFonts w:ascii="Times New Roman" w:hAnsi="Times New Roman" w:cs="Times New Roman"/>
        </w:rPr>
      </w:pPr>
      <w:r w:rsidRPr="00492BD0">
        <w:rPr>
          <w:rFonts w:ascii="Times New Roman" w:hAnsi="Times New Roman" w:cs="Times New Roman"/>
        </w:rPr>
        <w:t xml:space="preserve">The total cost of the project is 138.6 </w:t>
      </w:r>
      <w:proofErr w:type="spellStart"/>
      <w:r w:rsidRPr="00492BD0">
        <w:rPr>
          <w:rFonts w:ascii="Times New Roman" w:hAnsi="Times New Roman" w:cs="Times New Roman"/>
        </w:rPr>
        <w:t>mln</w:t>
      </w:r>
      <w:proofErr w:type="spellEnd"/>
      <w:r w:rsidRPr="00492BD0">
        <w:rPr>
          <w:rFonts w:ascii="Times New Roman" w:hAnsi="Times New Roman" w:cs="Times New Roman"/>
        </w:rPr>
        <w:t xml:space="preserve"> EURO which is equally split (50/50) between the International Bank for reconstruction and Development (IBRD) and the Government of Georgia. </w:t>
      </w:r>
    </w:p>
    <w:p w14:paraId="3C15CA4F" w14:textId="77777777" w:rsidR="00686703" w:rsidRPr="00492BD0" w:rsidRDefault="00686703" w:rsidP="00686703">
      <w:pPr>
        <w:spacing w:before="120" w:after="120" w:line="276" w:lineRule="auto"/>
        <w:rPr>
          <w:rFonts w:ascii="Times New Roman" w:hAnsi="Times New Roman" w:cs="Times New Roman"/>
          <w:b/>
          <w:bCs/>
        </w:rPr>
      </w:pPr>
      <w:r w:rsidRPr="00492BD0">
        <w:rPr>
          <w:rFonts w:ascii="Times New Roman" w:hAnsi="Times New Roman" w:cs="Times New Roman"/>
        </w:rPr>
        <w:t>The Project Development Objective (PDO) is to: (a) improve irrigation, and drainage services, and agricultural production in project areas, and (b) strengthen national irrigation and land management institutional capacity for climate resilient planning.</w:t>
      </w:r>
    </w:p>
    <w:p w14:paraId="2AFEF9BD" w14:textId="77777777" w:rsidR="00686703" w:rsidRPr="00492BD0" w:rsidRDefault="00686703" w:rsidP="00686703">
      <w:pPr>
        <w:spacing w:before="120" w:after="120" w:line="276" w:lineRule="auto"/>
        <w:rPr>
          <w:rFonts w:ascii="Times New Roman" w:hAnsi="Times New Roman" w:cs="Times New Roman"/>
        </w:rPr>
      </w:pPr>
      <w:r w:rsidRPr="00492BD0">
        <w:rPr>
          <w:rFonts w:ascii="Times New Roman" w:hAnsi="Times New Roman" w:cs="Times New Roman"/>
        </w:rPr>
        <w:t xml:space="preserve">The primary project beneficiaries comprise farmers and agricultural enterprises across the project targeted regions. Overall, the rural population will benefit from enhanced services provided by land management, irrigation services, and agricultural support. In the public sector, the project will support institutional strengthening of the Ministry of Environmental Protection and Agriculture (MEPA), including Georgia Amelioration (GA), the National Environment Agency (NEA), Rural Development Agency (RDA), and Land Management Agency (LMA). </w:t>
      </w:r>
    </w:p>
    <w:p w14:paraId="12BF949D" w14:textId="77777777" w:rsidR="00686703" w:rsidRPr="00492BD0" w:rsidRDefault="00686703" w:rsidP="00686703">
      <w:pPr>
        <w:spacing w:before="120" w:after="120" w:line="276" w:lineRule="auto"/>
        <w:rPr>
          <w:rFonts w:ascii="Times New Roman" w:hAnsi="Times New Roman" w:cs="Times New Roman"/>
        </w:rPr>
      </w:pPr>
    </w:p>
    <w:p w14:paraId="5AB5136A" w14:textId="77777777" w:rsidR="00686703" w:rsidRPr="00492BD0" w:rsidRDefault="00686703" w:rsidP="00686703">
      <w:pPr>
        <w:pStyle w:val="ListParagraph"/>
        <w:numPr>
          <w:ilvl w:val="0"/>
          <w:numId w:val="11"/>
        </w:numPr>
        <w:spacing w:before="120" w:after="120" w:line="276" w:lineRule="auto"/>
        <w:rPr>
          <w:rFonts w:ascii="Times New Roman" w:hAnsi="Times New Roman" w:cs="Times New Roman"/>
          <w:b/>
          <w:bCs/>
          <w:u w:val="single"/>
        </w:rPr>
      </w:pPr>
      <w:r w:rsidRPr="00492BD0">
        <w:rPr>
          <w:rFonts w:ascii="Times New Roman" w:hAnsi="Times New Roman" w:cs="Times New Roman"/>
          <w:b/>
          <w:bCs/>
          <w:u w:val="single"/>
        </w:rPr>
        <w:t>Project description</w:t>
      </w:r>
    </w:p>
    <w:p w14:paraId="6FB6B52D" w14:textId="77777777" w:rsidR="00686703" w:rsidRPr="00492BD0" w:rsidRDefault="00686703" w:rsidP="00686703">
      <w:pPr>
        <w:spacing w:before="120" w:after="120" w:line="276" w:lineRule="auto"/>
        <w:rPr>
          <w:rFonts w:ascii="Times New Roman" w:hAnsi="Times New Roman" w:cs="Times New Roman"/>
        </w:rPr>
      </w:pPr>
      <w:r w:rsidRPr="00492BD0">
        <w:rPr>
          <w:rFonts w:ascii="Times New Roman" w:hAnsi="Times New Roman" w:cs="Times New Roman"/>
        </w:rPr>
        <w:t xml:space="preserve">The project includes 3 components: (i) Resilient Irrigated Agriculture; (ii) Improved Land Management Capacity; (iii) Project Management. </w:t>
      </w:r>
    </w:p>
    <w:p w14:paraId="4F518039" w14:textId="77777777" w:rsidR="00686703" w:rsidRPr="00492BD0" w:rsidRDefault="00686703" w:rsidP="00686703">
      <w:pPr>
        <w:pStyle w:val="ListParagraph"/>
        <w:autoSpaceDE w:val="0"/>
        <w:autoSpaceDN w:val="0"/>
        <w:adjustRightInd w:val="0"/>
        <w:spacing w:before="120" w:after="120" w:line="276" w:lineRule="auto"/>
        <w:ind w:left="0"/>
        <w:contextualSpacing w:val="0"/>
        <w:rPr>
          <w:rFonts w:ascii="Times New Roman" w:hAnsi="Times New Roman" w:cs="Times New Roman"/>
          <w:b/>
        </w:rPr>
      </w:pPr>
      <w:r w:rsidRPr="00492BD0">
        <w:rPr>
          <w:rFonts w:ascii="Times New Roman" w:hAnsi="Times New Roman" w:cs="Times New Roman"/>
          <w:b/>
          <w:bCs/>
        </w:rPr>
        <w:t>Component 1: Resilient Irrigated Agriculture</w:t>
      </w:r>
      <w:r w:rsidRPr="00492BD0">
        <w:rPr>
          <w:rFonts w:ascii="Times New Roman" w:hAnsi="Times New Roman" w:cs="Times New Roman"/>
        </w:rPr>
        <w:t xml:space="preserve"> - This component encompasses implementation of high priority investments in irrigation and drainage (I&amp;D) infrastructure, agriculture support, and institutional strengthening for national irrigation and rural development agencies aligned with the country’s agriculture strategy, irrigation strategy, and climate change adaptation and mitigation agendas. It finances civil works, goods, equipment, and related services as well as technical training for agency staff and farmers to boost productivity of irrigated agriculture. The infrastructure investments will enhance the reliability of water supply for irrigation to reduce risks from climate-induced precipitation variability. The agriculture investments will promote climate smart agriculture (CSA) technologies (for example, crop varieties adapted to crop water stress, on-farm water saving techniques and technologies, anti-hail, and frost protection equipment) that enhance farm-level productivity and promote agronomic practices that generate adaptation and mitigation benefits for smallholder farmers in water stressed areas. The digital decision support services to farmers, with improved access to water saving irrigation technologies, and training for rural water users will improve on-farm water use efficiency. The investments also will be designed to minimize greenhouse gas (GHG) emissions through reductions in energy consumption by promoting water conservation through water metering and on-farm interventions. The component includes the following sub-components:</w:t>
      </w:r>
    </w:p>
    <w:p w14:paraId="04B0F4BC" w14:textId="77777777" w:rsidR="00686703" w:rsidRPr="00492BD0" w:rsidRDefault="00686703" w:rsidP="00686703">
      <w:pPr>
        <w:pStyle w:val="ListParagraph"/>
        <w:numPr>
          <w:ilvl w:val="0"/>
          <w:numId w:val="12"/>
        </w:numPr>
        <w:autoSpaceDE w:val="0"/>
        <w:autoSpaceDN w:val="0"/>
        <w:adjustRightInd w:val="0"/>
        <w:spacing w:before="120" w:after="120" w:line="276" w:lineRule="auto"/>
        <w:contextualSpacing w:val="0"/>
        <w:rPr>
          <w:rFonts w:ascii="Times New Roman" w:hAnsi="Times New Roman" w:cs="Times New Roman"/>
          <w:bCs/>
        </w:rPr>
      </w:pPr>
      <w:r w:rsidRPr="00492BD0">
        <w:rPr>
          <w:rFonts w:ascii="Times New Roman" w:hAnsi="Times New Roman" w:cs="Times New Roman"/>
          <w:bCs/>
          <w:u w:val="single"/>
        </w:rPr>
        <w:lastRenderedPageBreak/>
        <w:t>Subcomponent 1.1: Irrigation &amp; Drainage Infrastructure Rehabilitation and Modernization.</w:t>
      </w:r>
      <w:r w:rsidRPr="00492BD0">
        <w:rPr>
          <w:rFonts w:ascii="Times New Roman" w:hAnsi="Times New Roman" w:cs="Times New Roman"/>
          <w:bCs/>
        </w:rPr>
        <w:t xml:space="preserve"> The activities financed under this subcomponent will include the rehabilitation/modernization of main, secondary, and tertiary canals and drains with all the ancillary structures (for example, headworks, flow regulating and measurement structures, outlets, bypass, flood protection, water meters). The rehabilitation and modernization of I&amp;D infrastructure will improve food security and increase rural livelihoods and economic development. The climate adaptation co-benefits for this subcomponent are linked to the modernization of I&amp;D infrastructure which will improve conveyance efficiency, reduce water losses, and increase the uptake of renewable energy.</w:t>
      </w:r>
    </w:p>
    <w:p w14:paraId="13A9849A" w14:textId="77777777" w:rsidR="00686703" w:rsidRPr="00492BD0" w:rsidRDefault="00686703" w:rsidP="00686703">
      <w:pPr>
        <w:pStyle w:val="ListParagraph"/>
        <w:autoSpaceDE w:val="0"/>
        <w:autoSpaceDN w:val="0"/>
        <w:adjustRightInd w:val="0"/>
        <w:spacing w:before="120" w:after="120" w:line="276" w:lineRule="auto"/>
        <w:contextualSpacing w:val="0"/>
        <w:rPr>
          <w:rFonts w:ascii="Times New Roman" w:hAnsi="Times New Roman" w:cs="Times New Roman"/>
        </w:rPr>
      </w:pPr>
      <w:r w:rsidRPr="00492BD0">
        <w:rPr>
          <w:rFonts w:ascii="Times New Roman" w:hAnsi="Times New Roman" w:cs="Times New Roman"/>
        </w:rPr>
        <w:t>This subcomponent will include the preparation of a National Irrigation Master Plan to be guided by: (a) the provision of reliable water supply to existing or potential irrigation schemes, including under water scarcity scenarios; (b) technical feasibility of the investments; (c) economic and financial justification; (d) environmental sustainability, including at a wider basin scale; (e) social inclusivity; and (f) adaptation to climate change in water stressed areas, including drought-prone and flood-risk areas.</w:t>
      </w:r>
    </w:p>
    <w:p w14:paraId="6950B32D" w14:textId="77777777" w:rsidR="00686703" w:rsidRPr="00492BD0" w:rsidRDefault="00686703" w:rsidP="00686703">
      <w:pPr>
        <w:pStyle w:val="ListParagraph"/>
        <w:numPr>
          <w:ilvl w:val="0"/>
          <w:numId w:val="12"/>
        </w:numPr>
        <w:autoSpaceDE w:val="0"/>
        <w:autoSpaceDN w:val="0"/>
        <w:adjustRightInd w:val="0"/>
        <w:spacing w:before="120" w:after="120" w:line="276" w:lineRule="auto"/>
        <w:contextualSpacing w:val="0"/>
        <w:rPr>
          <w:rFonts w:ascii="Times New Roman" w:hAnsi="Times New Roman" w:cs="Times New Roman"/>
          <w:bCs/>
        </w:rPr>
      </w:pPr>
      <w:r w:rsidRPr="00492BD0">
        <w:rPr>
          <w:rFonts w:ascii="Times New Roman" w:hAnsi="Times New Roman" w:cs="Times New Roman"/>
          <w:u w:val="single"/>
        </w:rPr>
        <w:t>Subcomponent 1.2: Irrigated agriculture and value chain development.</w:t>
      </w:r>
      <w:r w:rsidRPr="00492BD0">
        <w:rPr>
          <w:rFonts w:ascii="Times New Roman" w:hAnsi="Times New Roman" w:cs="Times New Roman"/>
        </w:rPr>
        <w:t xml:space="preserve"> This sub-component will: (i) provide primary producers (farmers), in areas where irrigation schemes will be modernized, with access to matching grants, training, and knowledge on market aspects, including compliance with international food safety and other market standards, and other factors that will enhance the viability of the farm enterprise; (ii) provide agribusinesses (including </w:t>
      </w:r>
      <w:proofErr w:type="spellStart"/>
      <w:r w:rsidRPr="00492BD0">
        <w:rPr>
          <w:rFonts w:ascii="Times New Roman" w:hAnsi="Times New Roman" w:cs="Times New Roman"/>
        </w:rPr>
        <w:t>agro</w:t>
      </w:r>
      <w:proofErr w:type="spellEnd"/>
      <w:r w:rsidRPr="00492BD0">
        <w:rPr>
          <w:rFonts w:ascii="Times New Roman" w:hAnsi="Times New Roman" w:cs="Times New Roman"/>
        </w:rPr>
        <w:t xml:space="preserve">-processors, cold chain operators, farm input suppliers, and commercial plant nurseries), in areas where irrigation schemes will be modernized, with financial support through matching grants to enhance their capacity and competitiveness; and (iii) implement a capacity building program at RDA and its agriculture extension service operated by a network of Information Consultation Centers (ICCs) at the municipal level. RDA will administer the matching grants program. </w:t>
      </w:r>
    </w:p>
    <w:p w14:paraId="57F6BE22" w14:textId="77777777" w:rsidR="00686703" w:rsidRPr="00492BD0" w:rsidRDefault="00686703" w:rsidP="00686703">
      <w:pPr>
        <w:pStyle w:val="ListParagraph"/>
        <w:numPr>
          <w:ilvl w:val="0"/>
          <w:numId w:val="12"/>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u w:val="single"/>
        </w:rPr>
        <w:t>Subcomponent 1.3: Improved Performance of Irrigation Service Delivery</w:t>
      </w:r>
      <w:r w:rsidRPr="00492BD0">
        <w:rPr>
          <w:rFonts w:ascii="Times New Roman" w:hAnsi="Times New Roman" w:cs="Times New Roman"/>
          <w:bCs/>
        </w:rPr>
        <w:t>. This subcomponent aims to achieve operational and financial sustainability through reform of the institutional environment for OMM of irrigation. The main activities under this subcomponent focus on comprehensive reform of GA with a focus on the redefinition and decentralization of functions to the lowest practical level. Through this subcomponent, the project will support the reform process by financing the following activities:</w:t>
      </w:r>
    </w:p>
    <w:p w14:paraId="2FE8F0B3" w14:textId="77777777" w:rsidR="00686703" w:rsidRPr="00492BD0" w:rsidRDefault="00686703" w:rsidP="00686703">
      <w:pPr>
        <w:pStyle w:val="ListParagraph"/>
        <w:autoSpaceDE w:val="0"/>
        <w:autoSpaceDN w:val="0"/>
        <w:adjustRightInd w:val="0"/>
        <w:spacing w:before="120" w:after="120" w:line="276" w:lineRule="auto"/>
        <w:rPr>
          <w:rFonts w:ascii="Times New Roman" w:hAnsi="Times New Roman" w:cs="Times New Roman"/>
          <w:bCs/>
        </w:rPr>
      </w:pPr>
    </w:p>
    <w:p w14:paraId="1666CE68" w14:textId="77777777" w:rsidR="00686703" w:rsidRPr="00492BD0" w:rsidRDefault="00686703" w:rsidP="00686703">
      <w:pPr>
        <w:pStyle w:val="ListParagraph"/>
        <w:numPr>
          <w:ilvl w:val="0"/>
          <w:numId w:val="13"/>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 xml:space="preserve">Comprehensive institutional reform program to improve functions of Georgian Amelioration (at the central and service center levels). </w:t>
      </w:r>
    </w:p>
    <w:p w14:paraId="01093B49" w14:textId="77777777" w:rsidR="00686703" w:rsidRPr="00492BD0" w:rsidRDefault="00686703" w:rsidP="00686703">
      <w:pPr>
        <w:pStyle w:val="ListParagraph"/>
        <w:numPr>
          <w:ilvl w:val="0"/>
          <w:numId w:val="13"/>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 xml:space="preserve">Implementation of a revised irrigation tariff, with a strategically planned and phased rollout that supports an increase in fee collection rates simultaneously with modernization of roll-out. </w:t>
      </w:r>
    </w:p>
    <w:p w14:paraId="5A340847" w14:textId="77777777" w:rsidR="00686703" w:rsidRPr="00492BD0" w:rsidRDefault="00686703" w:rsidP="00686703">
      <w:pPr>
        <w:pStyle w:val="ListParagraph"/>
        <w:numPr>
          <w:ilvl w:val="0"/>
          <w:numId w:val="13"/>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 xml:space="preserve">Goods provided to male and female farmers in water saving and management technologies, in alignment with the matching grants program under Subcomponent 1.2, </w:t>
      </w:r>
    </w:p>
    <w:p w14:paraId="192E84CE" w14:textId="77777777" w:rsidR="00686703" w:rsidRPr="00492BD0" w:rsidRDefault="00686703" w:rsidP="00686703">
      <w:pPr>
        <w:pStyle w:val="ListParagraph"/>
        <w:numPr>
          <w:ilvl w:val="0"/>
          <w:numId w:val="13"/>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 xml:space="preserve">Establishing and strengthening the operations of water management organizations at the local level (either WUOs and/or GA service centers), which will include training that specifically targets women to increase their active involvement in the work of WUOs. </w:t>
      </w:r>
    </w:p>
    <w:p w14:paraId="28A99F31" w14:textId="77777777" w:rsidR="00686703" w:rsidRPr="00492BD0" w:rsidRDefault="00686703" w:rsidP="00686703">
      <w:pPr>
        <w:pStyle w:val="ListParagraph"/>
        <w:numPr>
          <w:ilvl w:val="0"/>
          <w:numId w:val="13"/>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 xml:space="preserve">Establishing the Hydrological and Agricultural Informatics Center (HAIC) within MEPA specifically to address climate risks to agriculture. HAIC will provide data and information on water, land, agriculture, and climate and will upgrade the capacity of GA, the LMA, and NEA in climate resilient planning. </w:t>
      </w:r>
    </w:p>
    <w:p w14:paraId="0E4CD1CD" w14:textId="77777777" w:rsidR="00686703" w:rsidRPr="00492BD0" w:rsidRDefault="00686703" w:rsidP="00686703">
      <w:p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
        </w:rPr>
        <w:lastRenderedPageBreak/>
        <w:t>Component 2: Improved Land Management Capacity</w:t>
      </w:r>
      <w:r w:rsidRPr="00492BD0">
        <w:rPr>
          <w:rFonts w:ascii="Times New Roman" w:hAnsi="Times New Roman" w:cs="Times New Roman"/>
          <w:bCs/>
        </w:rPr>
        <w:t xml:space="preserve"> </w:t>
      </w:r>
      <w:r w:rsidRPr="00492BD0">
        <w:rPr>
          <w:rFonts w:ascii="Times New Roman" w:hAnsi="Times New Roman" w:cs="Times New Roman"/>
          <w:bCs/>
          <w:lang w:val="ka-GE"/>
        </w:rPr>
        <w:t>-</w:t>
      </w:r>
      <w:r w:rsidRPr="00492BD0">
        <w:rPr>
          <w:rFonts w:ascii="Times New Roman" w:hAnsi="Times New Roman" w:cs="Times New Roman"/>
          <w:bCs/>
        </w:rPr>
        <w:t xml:space="preserve"> This component will finance activities aimed at improving national land administration and management systems and facilitating access to and use of geospatial data through development and implementation of a National Data Spatial Infrastructure (NSDI). It is expected that implementation of the activities would contribute to the activation of agricultural land markets, facilitate investments into the agri-businesses, and contribute in a meaningful way to climate change mitigation and adaptation measures. The component would also provide regulatory and operational support to the LMA to optimize monitoring and management of agricultural land including female land ownership and gender inclusiveness of the land consolidation process.</w:t>
      </w:r>
    </w:p>
    <w:p w14:paraId="34196563" w14:textId="77777777" w:rsidR="00686703" w:rsidRPr="00492BD0" w:rsidRDefault="00686703" w:rsidP="00686703">
      <w:pPr>
        <w:pStyle w:val="ListParagraph"/>
        <w:numPr>
          <w:ilvl w:val="0"/>
          <w:numId w:val="14"/>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u w:val="single"/>
        </w:rPr>
        <w:t>Subcomponent 2.1: Strengthening of agricultural land management and monitoring</w:t>
      </w:r>
      <w:r w:rsidRPr="00492BD0">
        <w:rPr>
          <w:rFonts w:ascii="Times New Roman" w:hAnsi="Times New Roman" w:cs="Times New Roman"/>
          <w:bCs/>
        </w:rPr>
        <w:t>.</w:t>
      </w:r>
      <w:r w:rsidRPr="00492BD0">
        <w:rPr>
          <w:rFonts w:ascii="Times New Roman" w:hAnsi="Times New Roman" w:cs="Times New Roman"/>
          <w:bCs/>
          <w:lang w:val="ka-GE"/>
        </w:rPr>
        <w:t xml:space="preserve"> </w:t>
      </w:r>
      <w:r w:rsidRPr="00492BD0">
        <w:rPr>
          <w:rFonts w:ascii="Times New Roman" w:hAnsi="Times New Roman" w:cs="Times New Roman"/>
          <w:bCs/>
        </w:rPr>
        <w:t xml:space="preserve">This subcomponent would support the creation of a solid foundation for improved land management and agricultural land market development, and land use efficiency. The subcomponent would finance the following: </w:t>
      </w:r>
    </w:p>
    <w:p w14:paraId="4D535E7B" w14:textId="77777777" w:rsidR="00686703" w:rsidRPr="00492BD0" w:rsidRDefault="00686703" w:rsidP="00686703">
      <w:pPr>
        <w:pStyle w:val="ListParagraph"/>
        <w:numPr>
          <w:ilvl w:val="0"/>
          <w:numId w:val="15"/>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 xml:space="preserve">Operationalization of the Land Information System (LIS) including update of the land balance database and report; </w:t>
      </w:r>
    </w:p>
    <w:p w14:paraId="125C7485" w14:textId="77777777" w:rsidR="00686703" w:rsidRPr="00492BD0" w:rsidRDefault="00686703" w:rsidP="00686703">
      <w:pPr>
        <w:pStyle w:val="ListParagraph"/>
        <w:numPr>
          <w:ilvl w:val="0"/>
          <w:numId w:val="15"/>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 xml:space="preserve">Enhancement of the Farm Registry for Georgia; </w:t>
      </w:r>
    </w:p>
    <w:p w14:paraId="7FEED200" w14:textId="77777777" w:rsidR="00686703" w:rsidRPr="00492BD0" w:rsidRDefault="00686703" w:rsidP="00686703">
      <w:pPr>
        <w:pStyle w:val="ListParagraph"/>
        <w:numPr>
          <w:ilvl w:val="0"/>
          <w:numId w:val="15"/>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 xml:space="preserve">Support to the preparation of the Sustainable Land Management (SLM) strategy and National Land Consolidation (NLC) strategies and piloting of the NLC strategy in the GRAIL Project areas; </w:t>
      </w:r>
    </w:p>
    <w:p w14:paraId="07FB5957" w14:textId="77777777" w:rsidR="00686703" w:rsidRPr="00492BD0" w:rsidRDefault="00686703" w:rsidP="00686703">
      <w:pPr>
        <w:pStyle w:val="ListParagraph"/>
        <w:numPr>
          <w:ilvl w:val="0"/>
          <w:numId w:val="15"/>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Redesign of methodologies of land balance and inventory and state agricultural land management activities, leveraging good international practices and their implementation in selected areas, such as use of remote sensing technologies for creating and monitoring land use, land cover data and the creation and monitoring of the soil quality database; and</w:t>
      </w:r>
    </w:p>
    <w:p w14:paraId="509F2483" w14:textId="77777777" w:rsidR="00686703" w:rsidRPr="00492BD0" w:rsidRDefault="00686703" w:rsidP="00686703">
      <w:pPr>
        <w:pStyle w:val="ListParagraph"/>
        <w:numPr>
          <w:ilvl w:val="0"/>
          <w:numId w:val="15"/>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rPr>
        <w:t>Preparation and implementation of training and capacity building for the staff of the LMA, NASP, and other relevant stakeholders’ potential partners and users of the LIS.</w:t>
      </w:r>
    </w:p>
    <w:p w14:paraId="0448A17E" w14:textId="77777777" w:rsidR="00686703" w:rsidRPr="00492BD0" w:rsidRDefault="00686703" w:rsidP="00686703">
      <w:pPr>
        <w:pStyle w:val="ListParagraph"/>
        <w:autoSpaceDE w:val="0"/>
        <w:autoSpaceDN w:val="0"/>
        <w:adjustRightInd w:val="0"/>
        <w:spacing w:before="120" w:after="120" w:line="276" w:lineRule="auto"/>
        <w:ind w:left="1080"/>
        <w:rPr>
          <w:rFonts w:ascii="Times New Roman" w:hAnsi="Times New Roman" w:cs="Times New Roman"/>
          <w:bCs/>
        </w:rPr>
      </w:pPr>
    </w:p>
    <w:p w14:paraId="71680176" w14:textId="77777777" w:rsidR="00686703" w:rsidRPr="00492BD0" w:rsidRDefault="00686703" w:rsidP="00686703">
      <w:pPr>
        <w:pStyle w:val="ListParagraph"/>
        <w:numPr>
          <w:ilvl w:val="0"/>
          <w:numId w:val="14"/>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Cs/>
          <w:u w:val="single"/>
        </w:rPr>
        <w:t>Subcomponent 2.2: Enhancement of the land administration service delivery and building digital governance infrastructure.</w:t>
      </w:r>
      <w:r w:rsidRPr="00492BD0">
        <w:rPr>
          <w:rFonts w:ascii="Times New Roman" w:hAnsi="Times New Roman" w:cs="Times New Roman"/>
          <w:bCs/>
        </w:rPr>
        <w:t xml:space="preserve"> This subcomponent will finance enhancement of the NAPR IPRS and operationalization of the NSDI.</w:t>
      </w:r>
    </w:p>
    <w:p w14:paraId="1B392BAD" w14:textId="4CC2DAA7" w:rsidR="00686703" w:rsidRPr="00492BD0" w:rsidRDefault="00686703" w:rsidP="00686703">
      <w:p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
        </w:rPr>
        <w:t>Component 3: Project Management</w:t>
      </w:r>
      <w:r w:rsidRPr="00492BD0">
        <w:rPr>
          <w:rFonts w:ascii="Times New Roman" w:hAnsi="Times New Roman" w:cs="Times New Roman"/>
          <w:bCs/>
          <w:lang w:val="ka-GE"/>
        </w:rPr>
        <w:t xml:space="preserve"> -</w:t>
      </w:r>
      <w:r w:rsidRPr="00492BD0">
        <w:rPr>
          <w:rFonts w:ascii="Times New Roman" w:hAnsi="Times New Roman" w:cs="Times New Roman"/>
          <w:bCs/>
        </w:rPr>
        <w:t xml:space="preserve"> This component, divided into two subcomponents, will finance two Project Implementation Units that will be responsible for project management, including coordination and technical supervision of project implementation, financial management (FM), procurement, monitoring, and evaluation (M&amp;E), social and environmental standards management and oversight including gender-focused activities, communications and outreach, and progress reporting. The first Project Implementing Unit (PIU) is established within MEPA, which is responsible for management of Component 1 and Subcomponent 2.1. The second PIU is established within the NAPR, which is the Project Implementing Entity and is responsible for implementation of Subcomponents 2.2 and 3.2.</w:t>
      </w:r>
    </w:p>
    <w:p w14:paraId="6A4B229D" w14:textId="77777777" w:rsidR="001622EE" w:rsidRPr="00492BD0" w:rsidRDefault="001622EE" w:rsidP="00686703">
      <w:pPr>
        <w:autoSpaceDE w:val="0"/>
        <w:autoSpaceDN w:val="0"/>
        <w:adjustRightInd w:val="0"/>
        <w:spacing w:before="120" w:after="120" w:line="276" w:lineRule="auto"/>
        <w:rPr>
          <w:rFonts w:ascii="Times New Roman" w:hAnsi="Times New Roman" w:cs="Times New Roman"/>
          <w:bCs/>
        </w:rPr>
      </w:pPr>
    </w:p>
    <w:p w14:paraId="50180D19" w14:textId="5FA81374" w:rsidR="00205798" w:rsidRPr="00492BD0" w:rsidRDefault="00205798" w:rsidP="00686703">
      <w:pPr>
        <w:pStyle w:val="ListParagraph"/>
        <w:numPr>
          <w:ilvl w:val="0"/>
          <w:numId w:val="11"/>
        </w:numPr>
        <w:autoSpaceDE w:val="0"/>
        <w:autoSpaceDN w:val="0"/>
        <w:adjustRightInd w:val="0"/>
        <w:spacing w:before="120" w:after="120" w:line="276" w:lineRule="auto"/>
        <w:rPr>
          <w:rFonts w:ascii="Times New Roman" w:hAnsi="Times New Roman" w:cs="Times New Roman"/>
          <w:bCs/>
        </w:rPr>
      </w:pPr>
      <w:r w:rsidRPr="00492BD0">
        <w:rPr>
          <w:rFonts w:ascii="Times New Roman" w:hAnsi="Times New Roman" w:cs="Times New Roman"/>
          <w:b/>
          <w:sz w:val="24"/>
          <w:szCs w:val="24"/>
        </w:rPr>
        <w:t>Objective of the Consultancy</w:t>
      </w:r>
    </w:p>
    <w:p w14:paraId="50180D1A" w14:textId="663CB6A0" w:rsidR="00205798" w:rsidRPr="00492BD0" w:rsidRDefault="00205798" w:rsidP="001748D7">
      <w:pPr>
        <w:spacing w:after="240" w:line="276" w:lineRule="auto"/>
        <w:rPr>
          <w:rFonts w:ascii="Times New Roman" w:hAnsi="Times New Roman" w:cs="Times New Roman"/>
          <w:sz w:val="24"/>
          <w:szCs w:val="24"/>
        </w:rPr>
      </w:pPr>
      <w:r w:rsidRPr="00492BD0">
        <w:rPr>
          <w:rFonts w:ascii="Times New Roman" w:hAnsi="Times New Roman" w:cs="Times New Roman"/>
          <w:sz w:val="24"/>
          <w:szCs w:val="24"/>
        </w:rPr>
        <w:t xml:space="preserve">The overall objective of the </w:t>
      </w:r>
      <w:bookmarkStart w:id="1" w:name="_Hlk209189656"/>
      <w:r w:rsidRPr="00492BD0">
        <w:rPr>
          <w:rFonts w:ascii="Times New Roman" w:hAnsi="Times New Roman" w:cs="Times New Roman"/>
          <w:sz w:val="24"/>
          <w:szCs w:val="24"/>
        </w:rPr>
        <w:t>DSPE</w:t>
      </w:r>
      <w:bookmarkEnd w:id="1"/>
      <w:r w:rsidRPr="00492BD0">
        <w:rPr>
          <w:rFonts w:ascii="Times New Roman" w:hAnsi="Times New Roman" w:cs="Times New Roman"/>
          <w:sz w:val="24"/>
          <w:szCs w:val="24"/>
        </w:rPr>
        <w:t xml:space="preserve"> is to provide independent r</w:t>
      </w:r>
      <w:r w:rsidR="00C361D6" w:rsidRPr="00492BD0">
        <w:rPr>
          <w:rFonts w:ascii="Times New Roman" w:hAnsi="Times New Roman" w:cs="Times New Roman"/>
          <w:sz w:val="24"/>
          <w:szCs w:val="24"/>
        </w:rPr>
        <w:t xml:space="preserve">eview and recommendations to </w:t>
      </w:r>
      <w:r w:rsidR="007E4AB2" w:rsidRPr="00492BD0">
        <w:rPr>
          <w:rFonts w:ascii="Times New Roman" w:hAnsi="Times New Roman" w:cs="Times New Roman"/>
          <w:sz w:val="24"/>
          <w:szCs w:val="24"/>
        </w:rPr>
        <w:t xml:space="preserve">the </w:t>
      </w:r>
      <w:r w:rsidR="001748D7" w:rsidRPr="00492BD0">
        <w:rPr>
          <w:rFonts w:ascii="Times New Roman" w:hAnsi="Times New Roman" w:cs="Times New Roman"/>
          <w:sz w:val="24"/>
          <w:szCs w:val="24"/>
        </w:rPr>
        <w:t xml:space="preserve">Ministry of Environmental Protection and Agriculture of Georgia (MEPA) </w:t>
      </w:r>
      <w:r w:rsidR="007E4AB2" w:rsidRPr="00492BD0">
        <w:rPr>
          <w:rFonts w:ascii="Times New Roman" w:hAnsi="Times New Roman" w:cs="Times New Roman"/>
          <w:sz w:val="24"/>
          <w:szCs w:val="24"/>
        </w:rPr>
        <w:t xml:space="preserve">(Client) </w:t>
      </w:r>
      <w:r w:rsidRPr="00492BD0">
        <w:rPr>
          <w:rFonts w:ascii="Times New Roman" w:hAnsi="Times New Roman" w:cs="Times New Roman"/>
          <w:sz w:val="24"/>
          <w:szCs w:val="24"/>
        </w:rPr>
        <w:t xml:space="preserve">for ensuring that safety issues of </w:t>
      </w:r>
      <w:r w:rsidR="007E4AB2" w:rsidRPr="00492BD0">
        <w:rPr>
          <w:rFonts w:ascii="Times New Roman" w:hAnsi="Times New Roman" w:cs="Times New Roman"/>
          <w:sz w:val="24"/>
          <w:szCs w:val="24"/>
        </w:rPr>
        <w:t xml:space="preserve">the </w:t>
      </w:r>
      <w:proofErr w:type="spellStart"/>
      <w:r w:rsidR="00D75FFF" w:rsidRPr="00492BD0">
        <w:rPr>
          <w:rFonts w:ascii="Times New Roman" w:hAnsi="Times New Roman" w:cs="Times New Roman"/>
          <w:sz w:val="24"/>
          <w:szCs w:val="24"/>
        </w:rPr>
        <w:t>Ilto</w:t>
      </w:r>
      <w:proofErr w:type="spellEnd"/>
      <w:r w:rsidR="00D75FFF" w:rsidRPr="00492BD0">
        <w:rPr>
          <w:rFonts w:ascii="Times New Roman" w:hAnsi="Times New Roman" w:cs="Times New Roman"/>
          <w:sz w:val="24"/>
          <w:szCs w:val="24"/>
        </w:rPr>
        <w:t xml:space="preserve"> Dam feasibility study </w:t>
      </w:r>
      <w:r w:rsidR="007E4AB2" w:rsidRPr="00492BD0">
        <w:rPr>
          <w:rFonts w:ascii="Times New Roman" w:hAnsi="Times New Roman" w:cs="Times New Roman"/>
          <w:sz w:val="24"/>
          <w:szCs w:val="24"/>
        </w:rPr>
        <w:t>t</w:t>
      </w:r>
      <w:r w:rsidRPr="00492BD0">
        <w:rPr>
          <w:rFonts w:ascii="Times New Roman" w:hAnsi="Times New Roman" w:cs="Times New Roman"/>
          <w:sz w:val="24"/>
          <w:szCs w:val="24"/>
        </w:rPr>
        <w:t xml:space="preserve">o be financed by </w:t>
      </w:r>
      <w:r w:rsidR="001748D7" w:rsidRPr="00492BD0">
        <w:rPr>
          <w:rFonts w:ascii="Times New Roman" w:hAnsi="Times New Roman" w:cs="Times New Roman"/>
          <w:sz w:val="24"/>
          <w:szCs w:val="24"/>
        </w:rPr>
        <w:t xml:space="preserve">MEPA </w:t>
      </w:r>
      <w:r w:rsidR="007E4AB2" w:rsidRPr="00492BD0">
        <w:rPr>
          <w:rFonts w:ascii="Times New Roman" w:hAnsi="Times New Roman" w:cs="Times New Roman"/>
          <w:sz w:val="24"/>
          <w:szCs w:val="24"/>
        </w:rPr>
        <w:t>and World Bank</w:t>
      </w:r>
      <w:r w:rsidR="00C361D6" w:rsidRPr="00492BD0">
        <w:rPr>
          <w:rFonts w:ascii="Times New Roman" w:hAnsi="Times New Roman" w:cs="Times New Roman"/>
          <w:sz w:val="24"/>
          <w:szCs w:val="24"/>
        </w:rPr>
        <w:t xml:space="preserve"> </w:t>
      </w:r>
      <w:r w:rsidRPr="00492BD0">
        <w:rPr>
          <w:rFonts w:ascii="Times New Roman" w:hAnsi="Times New Roman" w:cs="Times New Roman"/>
          <w:sz w:val="24"/>
          <w:szCs w:val="24"/>
        </w:rPr>
        <w:t xml:space="preserve">are adequately addressed in terms of design, construction, operation and maintenance as required by the Dam Safety </w:t>
      </w:r>
      <w:r w:rsidR="007E4AB2" w:rsidRPr="00492BD0">
        <w:rPr>
          <w:rFonts w:ascii="Times New Roman" w:hAnsi="Times New Roman" w:cs="Times New Roman"/>
          <w:sz w:val="24"/>
          <w:szCs w:val="24"/>
        </w:rPr>
        <w:t>S</w:t>
      </w:r>
      <w:r w:rsidRPr="00492BD0">
        <w:rPr>
          <w:rFonts w:ascii="Times New Roman" w:hAnsi="Times New Roman" w:cs="Times New Roman"/>
          <w:sz w:val="24"/>
          <w:szCs w:val="24"/>
        </w:rPr>
        <w:t xml:space="preserve">afeguard </w:t>
      </w:r>
      <w:r w:rsidR="007E4AB2" w:rsidRPr="00492BD0">
        <w:rPr>
          <w:rFonts w:ascii="Times New Roman" w:hAnsi="Times New Roman" w:cs="Times New Roman"/>
          <w:sz w:val="24"/>
          <w:szCs w:val="24"/>
        </w:rPr>
        <w:t>P</w:t>
      </w:r>
      <w:r w:rsidRPr="00492BD0">
        <w:rPr>
          <w:rFonts w:ascii="Times New Roman" w:hAnsi="Times New Roman" w:cs="Times New Roman"/>
          <w:sz w:val="24"/>
          <w:szCs w:val="24"/>
        </w:rPr>
        <w:t>olicy (</w:t>
      </w:r>
      <w:r w:rsidR="0031125E" w:rsidRPr="00492BD0">
        <w:rPr>
          <w:rFonts w:ascii="Times New Roman" w:hAnsi="Times New Roman" w:cs="Times New Roman"/>
          <w:sz w:val="24"/>
          <w:szCs w:val="24"/>
        </w:rPr>
        <w:t>ESF/ESS4</w:t>
      </w:r>
      <w:r w:rsidRPr="00492BD0">
        <w:rPr>
          <w:rFonts w:ascii="Times New Roman" w:hAnsi="Times New Roman" w:cs="Times New Roman"/>
          <w:sz w:val="24"/>
          <w:szCs w:val="24"/>
        </w:rPr>
        <w:t xml:space="preserve">) of the World Bank. </w:t>
      </w:r>
    </w:p>
    <w:p w14:paraId="50180D1C" w14:textId="06C4A261" w:rsidR="007E4AB2" w:rsidRPr="00492BD0" w:rsidRDefault="006B3E80" w:rsidP="001748D7">
      <w:pPr>
        <w:spacing w:after="240" w:line="276" w:lineRule="auto"/>
        <w:rPr>
          <w:rFonts w:ascii="Times New Roman" w:hAnsi="Times New Roman" w:cs="Times New Roman"/>
          <w:sz w:val="24"/>
          <w:szCs w:val="24"/>
        </w:rPr>
      </w:pPr>
      <w:r>
        <w:rPr>
          <w:rFonts w:ascii="Times New Roman" w:hAnsi="Times New Roman" w:cs="Times New Roman"/>
          <w:sz w:val="24"/>
          <w:szCs w:val="24"/>
        </w:rPr>
        <w:lastRenderedPageBreak/>
        <w:t>F</w:t>
      </w:r>
      <w:r w:rsidR="00D75FFF" w:rsidRPr="00492BD0">
        <w:rPr>
          <w:rFonts w:ascii="Times New Roman" w:hAnsi="Times New Roman" w:cs="Times New Roman"/>
          <w:sz w:val="24"/>
          <w:szCs w:val="24"/>
        </w:rPr>
        <w:t>easibility study</w:t>
      </w:r>
      <w:r w:rsidR="00205798" w:rsidRPr="00492BD0">
        <w:rPr>
          <w:rFonts w:ascii="Times New Roman" w:hAnsi="Times New Roman" w:cs="Times New Roman"/>
          <w:sz w:val="24"/>
          <w:szCs w:val="24"/>
        </w:rPr>
        <w:t xml:space="preserve"> </w:t>
      </w:r>
      <w:r>
        <w:rPr>
          <w:rFonts w:ascii="Times New Roman" w:hAnsi="Times New Roman" w:cs="Times New Roman"/>
          <w:sz w:val="24"/>
          <w:szCs w:val="24"/>
        </w:rPr>
        <w:t>sha</w:t>
      </w:r>
      <w:r w:rsidR="00205798" w:rsidRPr="00492BD0">
        <w:rPr>
          <w:rFonts w:ascii="Times New Roman" w:hAnsi="Times New Roman" w:cs="Times New Roman"/>
          <w:sz w:val="24"/>
          <w:szCs w:val="24"/>
        </w:rPr>
        <w:t xml:space="preserve">ll be carried out in line with </w:t>
      </w:r>
      <w:r w:rsidR="007E4AB2" w:rsidRPr="00492BD0">
        <w:rPr>
          <w:rFonts w:ascii="Times New Roman" w:hAnsi="Times New Roman" w:cs="Times New Roman"/>
          <w:sz w:val="24"/>
          <w:szCs w:val="24"/>
        </w:rPr>
        <w:t xml:space="preserve">the relevant regulations of the </w:t>
      </w:r>
      <w:r w:rsidR="00D75FFF" w:rsidRPr="00492BD0">
        <w:rPr>
          <w:rFonts w:ascii="Times New Roman" w:hAnsi="Times New Roman" w:cs="Times New Roman"/>
          <w:sz w:val="24"/>
          <w:szCs w:val="24"/>
        </w:rPr>
        <w:t>Georgian</w:t>
      </w:r>
      <w:r w:rsidR="00635D47" w:rsidRPr="00492BD0">
        <w:rPr>
          <w:rFonts w:ascii="Times New Roman" w:hAnsi="Times New Roman" w:cs="Times New Roman"/>
          <w:sz w:val="24"/>
          <w:szCs w:val="24"/>
        </w:rPr>
        <w:t xml:space="preserve"> </w:t>
      </w:r>
      <w:r w:rsidR="00205798" w:rsidRPr="00492BD0">
        <w:rPr>
          <w:rFonts w:ascii="Times New Roman" w:hAnsi="Times New Roman" w:cs="Times New Roman"/>
          <w:sz w:val="24"/>
          <w:szCs w:val="24"/>
        </w:rPr>
        <w:t xml:space="preserve">Government as well as the international </w:t>
      </w:r>
      <w:r w:rsidR="007E4AB2" w:rsidRPr="00492BD0">
        <w:rPr>
          <w:rFonts w:ascii="Times New Roman" w:hAnsi="Times New Roman" w:cs="Times New Roman"/>
          <w:sz w:val="24"/>
          <w:szCs w:val="24"/>
        </w:rPr>
        <w:t xml:space="preserve">technical </w:t>
      </w:r>
      <w:r w:rsidR="00205798" w:rsidRPr="00492BD0">
        <w:rPr>
          <w:rFonts w:ascii="Times New Roman" w:hAnsi="Times New Roman" w:cs="Times New Roman"/>
          <w:sz w:val="24"/>
          <w:szCs w:val="24"/>
        </w:rPr>
        <w:t>standards</w:t>
      </w:r>
      <w:r w:rsidR="0020001C" w:rsidRPr="00492BD0">
        <w:rPr>
          <w:rFonts w:ascii="Times New Roman" w:hAnsi="Times New Roman" w:cs="Times New Roman"/>
          <w:sz w:val="24"/>
          <w:szCs w:val="24"/>
        </w:rPr>
        <w:t xml:space="preserve"> and guidelines</w:t>
      </w:r>
      <w:r w:rsidR="00205798" w:rsidRPr="00492BD0">
        <w:rPr>
          <w:rFonts w:ascii="Times New Roman" w:hAnsi="Times New Roman" w:cs="Times New Roman"/>
          <w:sz w:val="24"/>
          <w:szCs w:val="24"/>
        </w:rPr>
        <w:t>, such as I</w:t>
      </w:r>
      <w:r w:rsidR="00F42F63" w:rsidRPr="00492BD0">
        <w:rPr>
          <w:rFonts w:ascii="Times New Roman" w:hAnsi="Times New Roman" w:cs="Times New Roman"/>
          <w:sz w:val="24"/>
          <w:szCs w:val="24"/>
        </w:rPr>
        <w:t xml:space="preserve">nternational Commission of Large Dams. </w:t>
      </w:r>
      <w:r w:rsidR="00205798" w:rsidRPr="00492BD0">
        <w:rPr>
          <w:rFonts w:ascii="Times New Roman" w:hAnsi="Times New Roman" w:cs="Times New Roman"/>
          <w:sz w:val="24"/>
          <w:szCs w:val="24"/>
        </w:rPr>
        <w:t xml:space="preserve">In addition, DSPE will provide the Client with </w:t>
      </w:r>
      <w:r w:rsidR="007E4AB2" w:rsidRPr="00492BD0">
        <w:rPr>
          <w:rFonts w:ascii="Times New Roman" w:hAnsi="Times New Roman" w:cs="Times New Roman"/>
          <w:sz w:val="24"/>
          <w:szCs w:val="24"/>
        </w:rPr>
        <w:t xml:space="preserve">recommendations on </w:t>
      </w:r>
      <w:r w:rsidR="00F42F63" w:rsidRPr="00492BD0">
        <w:rPr>
          <w:rFonts w:ascii="Times New Roman" w:hAnsi="Times New Roman" w:cs="Times New Roman"/>
          <w:sz w:val="24"/>
          <w:szCs w:val="24"/>
        </w:rPr>
        <w:t xml:space="preserve">detailed </w:t>
      </w:r>
      <w:r w:rsidR="007E4AB2" w:rsidRPr="00492BD0">
        <w:rPr>
          <w:rFonts w:ascii="Times New Roman" w:hAnsi="Times New Roman" w:cs="Times New Roman"/>
          <w:sz w:val="24"/>
          <w:szCs w:val="24"/>
        </w:rPr>
        <w:t xml:space="preserve">design, </w:t>
      </w:r>
      <w:r w:rsidR="00F42F63" w:rsidRPr="00492BD0">
        <w:rPr>
          <w:rFonts w:ascii="Times New Roman" w:hAnsi="Times New Roman" w:cs="Times New Roman"/>
          <w:sz w:val="24"/>
          <w:szCs w:val="24"/>
        </w:rPr>
        <w:t xml:space="preserve">bidding document, </w:t>
      </w:r>
      <w:r w:rsidR="007E4AB2" w:rsidRPr="00492BD0">
        <w:rPr>
          <w:rFonts w:ascii="Times New Roman" w:hAnsi="Times New Roman" w:cs="Times New Roman"/>
          <w:sz w:val="24"/>
          <w:szCs w:val="24"/>
        </w:rPr>
        <w:t xml:space="preserve">etc. </w:t>
      </w:r>
      <w:r w:rsidR="00205798" w:rsidRPr="00492BD0">
        <w:rPr>
          <w:rFonts w:ascii="Times New Roman" w:hAnsi="Times New Roman" w:cs="Times New Roman"/>
          <w:sz w:val="24"/>
          <w:szCs w:val="24"/>
        </w:rPr>
        <w:t xml:space="preserve"> </w:t>
      </w:r>
    </w:p>
    <w:p w14:paraId="50180D20" w14:textId="49A21D93" w:rsidR="00205798" w:rsidRPr="00492BD0" w:rsidRDefault="00205798" w:rsidP="00686703">
      <w:pPr>
        <w:pStyle w:val="ListParagraph"/>
        <w:numPr>
          <w:ilvl w:val="0"/>
          <w:numId w:val="11"/>
        </w:numPr>
        <w:spacing w:before="240" w:after="200" w:line="276" w:lineRule="auto"/>
        <w:rPr>
          <w:rFonts w:ascii="Times New Roman" w:hAnsi="Times New Roman" w:cs="Times New Roman"/>
          <w:b/>
          <w:sz w:val="24"/>
          <w:szCs w:val="24"/>
        </w:rPr>
      </w:pPr>
      <w:r w:rsidRPr="00492BD0">
        <w:rPr>
          <w:rFonts w:ascii="Times New Roman" w:hAnsi="Times New Roman" w:cs="Times New Roman"/>
          <w:b/>
          <w:sz w:val="24"/>
          <w:szCs w:val="24"/>
        </w:rPr>
        <w:t xml:space="preserve">Scope of Services </w:t>
      </w:r>
    </w:p>
    <w:p w14:paraId="50180D21" w14:textId="6FD361EB" w:rsidR="00DF02CA" w:rsidRPr="00492BD0" w:rsidRDefault="00DF02CA" w:rsidP="001748D7">
      <w:pPr>
        <w:spacing w:line="276" w:lineRule="auto"/>
        <w:rPr>
          <w:rFonts w:ascii="Times New Roman" w:hAnsi="Times New Roman" w:cs="Times New Roman"/>
          <w:sz w:val="24"/>
          <w:szCs w:val="24"/>
        </w:rPr>
      </w:pPr>
      <w:r w:rsidRPr="00492BD0">
        <w:rPr>
          <w:rFonts w:ascii="Times New Roman" w:hAnsi="Times New Roman" w:cs="Times New Roman"/>
          <w:sz w:val="24"/>
          <w:szCs w:val="24"/>
        </w:rPr>
        <w:t xml:space="preserve">The DSPE is expected to consist of at least </w:t>
      </w:r>
      <w:r w:rsidR="00B57F79" w:rsidRPr="00492BD0">
        <w:rPr>
          <w:rFonts w:ascii="Times New Roman" w:hAnsi="Times New Roman" w:cs="Times New Roman"/>
          <w:sz w:val="24"/>
          <w:szCs w:val="24"/>
        </w:rPr>
        <w:t xml:space="preserve">two </w:t>
      </w:r>
      <w:r w:rsidRPr="00492BD0">
        <w:rPr>
          <w:rFonts w:ascii="Times New Roman" w:hAnsi="Times New Roman" w:cs="Times New Roman"/>
          <w:sz w:val="24"/>
          <w:szCs w:val="24"/>
        </w:rPr>
        <w:t>(</w:t>
      </w:r>
      <w:r w:rsidR="00D75FFF" w:rsidRPr="00492BD0">
        <w:rPr>
          <w:rFonts w:ascii="Times New Roman" w:hAnsi="Times New Roman" w:cs="Times New Roman"/>
          <w:sz w:val="24"/>
          <w:szCs w:val="24"/>
        </w:rPr>
        <w:t>2</w:t>
      </w:r>
      <w:r w:rsidRPr="00492BD0">
        <w:rPr>
          <w:rFonts w:ascii="Times New Roman" w:hAnsi="Times New Roman" w:cs="Times New Roman"/>
          <w:sz w:val="24"/>
          <w:szCs w:val="24"/>
        </w:rPr>
        <w:t>) members: (i) dam specialist (dam engineering design and construction) / Chairperson</w:t>
      </w:r>
      <w:r w:rsidR="00D75FFF" w:rsidRPr="00492BD0">
        <w:rPr>
          <w:rFonts w:ascii="Times New Roman" w:hAnsi="Times New Roman" w:cs="Times New Roman"/>
          <w:sz w:val="24"/>
          <w:szCs w:val="24"/>
        </w:rPr>
        <w:t xml:space="preserve"> and</w:t>
      </w:r>
      <w:r w:rsidRPr="00492BD0">
        <w:rPr>
          <w:rFonts w:ascii="Times New Roman" w:hAnsi="Times New Roman" w:cs="Times New Roman"/>
          <w:sz w:val="24"/>
          <w:szCs w:val="24"/>
        </w:rPr>
        <w:t xml:space="preserve"> (ii) geotechnical specialist. In addition to the </w:t>
      </w:r>
      <w:r w:rsidR="00D75FFF" w:rsidRPr="00492BD0">
        <w:rPr>
          <w:rFonts w:ascii="Times New Roman" w:hAnsi="Times New Roman" w:cs="Times New Roman"/>
          <w:sz w:val="24"/>
          <w:szCs w:val="24"/>
        </w:rPr>
        <w:t>two</w:t>
      </w:r>
      <w:r w:rsidRPr="00492BD0">
        <w:rPr>
          <w:rFonts w:ascii="Times New Roman" w:hAnsi="Times New Roman" w:cs="Times New Roman"/>
          <w:sz w:val="24"/>
          <w:szCs w:val="24"/>
        </w:rPr>
        <w:t xml:space="preserve"> experts, other experts, subject to actual requirements, can be mobilized for implementing specialized review. </w:t>
      </w:r>
    </w:p>
    <w:p w14:paraId="50180D23" w14:textId="2495E396" w:rsidR="00A01FE5" w:rsidRPr="00492BD0" w:rsidRDefault="00205798" w:rsidP="001748D7">
      <w:pPr>
        <w:spacing w:before="240" w:line="276" w:lineRule="auto"/>
        <w:rPr>
          <w:rFonts w:ascii="Times New Roman" w:hAnsi="Times New Roman" w:cs="Times New Roman"/>
          <w:sz w:val="24"/>
          <w:szCs w:val="24"/>
        </w:rPr>
      </w:pPr>
      <w:r w:rsidRPr="00492BD0">
        <w:rPr>
          <w:rFonts w:ascii="Times New Roman" w:hAnsi="Times New Roman" w:cs="Times New Roman"/>
          <w:sz w:val="24"/>
          <w:szCs w:val="24"/>
        </w:rPr>
        <w:t xml:space="preserve">The Client will organize periodic working missions of the DSPE </w:t>
      </w:r>
      <w:r w:rsidR="00A01FE5" w:rsidRPr="00492BD0">
        <w:rPr>
          <w:rFonts w:ascii="Times New Roman" w:hAnsi="Times New Roman" w:cs="Times New Roman"/>
          <w:sz w:val="24"/>
          <w:szCs w:val="24"/>
        </w:rPr>
        <w:t>at the dam site</w:t>
      </w:r>
      <w:r w:rsidR="00981DCD" w:rsidRPr="00492BD0">
        <w:rPr>
          <w:rFonts w:ascii="Times New Roman" w:hAnsi="Times New Roman" w:cs="Times New Roman"/>
          <w:sz w:val="24"/>
          <w:szCs w:val="24"/>
        </w:rPr>
        <w:t>s</w:t>
      </w:r>
      <w:r w:rsidR="00A01FE5" w:rsidRPr="00492BD0">
        <w:rPr>
          <w:rFonts w:ascii="Times New Roman" w:hAnsi="Times New Roman" w:cs="Times New Roman"/>
          <w:sz w:val="24"/>
          <w:szCs w:val="24"/>
        </w:rPr>
        <w:t xml:space="preserve"> </w:t>
      </w:r>
      <w:r w:rsidRPr="00492BD0">
        <w:rPr>
          <w:rFonts w:ascii="Times New Roman" w:hAnsi="Times New Roman" w:cs="Times New Roman"/>
          <w:sz w:val="24"/>
          <w:szCs w:val="24"/>
        </w:rPr>
        <w:t xml:space="preserve">depending on requirements in each phase of project implementation. </w:t>
      </w:r>
      <w:r w:rsidR="00A01FE5" w:rsidRPr="00492BD0">
        <w:rPr>
          <w:rFonts w:ascii="Times New Roman" w:hAnsi="Times New Roman" w:cs="Times New Roman"/>
          <w:sz w:val="24"/>
          <w:szCs w:val="24"/>
        </w:rPr>
        <w:t xml:space="preserve">The Client will provide DSPE with documents, information and data required for safety review in coordination with consultants and contractors. </w:t>
      </w:r>
    </w:p>
    <w:p w14:paraId="010088D3" w14:textId="57D09306" w:rsidR="00FF1B22" w:rsidRPr="00492BD0" w:rsidRDefault="00A01FE5" w:rsidP="00891B1A">
      <w:pPr>
        <w:spacing w:before="240" w:after="240" w:line="276" w:lineRule="auto"/>
        <w:rPr>
          <w:rFonts w:ascii="Times New Roman" w:hAnsi="Times New Roman" w:cs="Times New Roman"/>
          <w:sz w:val="24"/>
          <w:szCs w:val="24"/>
        </w:rPr>
      </w:pPr>
      <w:r w:rsidRPr="00492BD0">
        <w:rPr>
          <w:rFonts w:ascii="Times New Roman" w:hAnsi="Times New Roman" w:cs="Times New Roman"/>
          <w:sz w:val="24"/>
          <w:szCs w:val="24"/>
        </w:rPr>
        <w:t xml:space="preserve">The </w:t>
      </w:r>
      <w:r w:rsidR="00205798" w:rsidRPr="00492BD0">
        <w:rPr>
          <w:rFonts w:ascii="Times New Roman" w:hAnsi="Times New Roman" w:cs="Times New Roman"/>
          <w:sz w:val="24"/>
          <w:szCs w:val="24"/>
        </w:rPr>
        <w:t xml:space="preserve">DSPE </w:t>
      </w:r>
      <w:r w:rsidR="00891B1A" w:rsidRPr="00492BD0">
        <w:rPr>
          <w:rFonts w:ascii="Times New Roman" w:hAnsi="Times New Roman" w:cs="Times New Roman"/>
          <w:sz w:val="24"/>
          <w:szCs w:val="24"/>
        </w:rPr>
        <w:t xml:space="preserve">shall </w:t>
      </w:r>
      <w:r w:rsidR="00205798" w:rsidRPr="00492BD0">
        <w:rPr>
          <w:rFonts w:ascii="Times New Roman" w:hAnsi="Times New Roman" w:cs="Times New Roman"/>
          <w:sz w:val="24"/>
          <w:szCs w:val="24"/>
        </w:rPr>
        <w:t>prepare and sign a Report before completion of each mission. The Report should indicate issues to be paid attention to and propose recommendations.</w:t>
      </w:r>
      <w:r w:rsidRPr="00492BD0">
        <w:rPr>
          <w:rFonts w:ascii="Times New Roman" w:hAnsi="Times New Roman" w:cs="Times New Roman"/>
          <w:sz w:val="24"/>
          <w:szCs w:val="24"/>
        </w:rPr>
        <w:t xml:space="preserve"> The Chairperson (</w:t>
      </w:r>
      <w:r w:rsidR="00DF23C3" w:rsidRPr="00492BD0">
        <w:rPr>
          <w:rFonts w:ascii="Times New Roman" w:hAnsi="Times New Roman" w:cs="Times New Roman"/>
          <w:sz w:val="24"/>
          <w:szCs w:val="24"/>
        </w:rPr>
        <w:t>D</w:t>
      </w:r>
      <w:r w:rsidRPr="00492BD0">
        <w:rPr>
          <w:rFonts w:ascii="Times New Roman" w:hAnsi="Times New Roman" w:cs="Times New Roman"/>
          <w:sz w:val="24"/>
          <w:szCs w:val="24"/>
        </w:rPr>
        <w:t xml:space="preserve">am </w:t>
      </w:r>
      <w:r w:rsidR="00DF23C3" w:rsidRPr="00492BD0">
        <w:rPr>
          <w:rFonts w:ascii="Times New Roman" w:hAnsi="Times New Roman" w:cs="Times New Roman"/>
          <w:sz w:val="24"/>
          <w:szCs w:val="24"/>
        </w:rPr>
        <w:t>Specialist</w:t>
      </w:r>
      <w:r w:rsidRPr="00492BD0">
        <w:rPr>
          <w:rFonts w:ascii="Times New Roman" w:hAnsi="Times New Roman" w:cs="Times New Roman"/>
          <w:sz w:val="24"/>
          <w:szCs w:val="24"/>
        </w:rPr>
        <w:t xml:space="preserve">) </w:t>
      </w:r>
      <w:r w:rsidR="00891B1A" w:rsidRPr="00492BD0">
        <w:rPr>
          <w:rFonts w:ascii="Times New Roman" w:hAnsi="Times New Roman" w:cs="Times New Roman"/>
          <w:sz w:val="24"/>
          <w:szCs w:val="24"/>
        </w:rPr>
        <w:t xml:space="preserve">shall </w:t>
      </w:r>
      <w:r w:rsidRPr="00492BD0">
        <w:rPr>
          <w:rFonts w:ascii="Times New Roman" w:hAnsi="Times New Roman" w:cs="Times New Roman"/>
          <w:sz w:val="24"/>
          <w:szCs w:val="24"/>
        </w:rPr>
        <w:t>be responsible for coordinating activities of the DSPE, presiding at meetings, making final decisions and preparing the DSPE’s Reports.</w:t>
      </w:r>
    </w:p>
    <w:p w14:paraId="7D1A4C67" w14:textId="67BE9891" w:rsidR="003574DF" w:rsidRPr="001622EE" w:rsidRDefault="003574DF" w:rsidP="003574DF">
      <w:pPr>
        <w:spacing w:after="120" w:line="276" w:lineRule="auto"/>
        <w:rPr>
          <w:rFonts w:ascii="Times New Roman" w:eastAsia="Times New Roman" w:hAnsi="Times New Roman" w:cs="Times New Roman"/>
        </w:rPr>
      </w:pPr>
      <w:r w:rsidRPr="00492BD0">
        <w:rPr>
          <w:rFonts w:ascii="Times New Roman" w:eastAsia="Times New Roman" w:hAnsi="Times New Roman" w:cs="Times New Roman"/>
        </w:rPr>
        <w:t>The DSPE's tasks include</w:t>
      </w:r>
      <w:r w:rsidR="009B64BB" w:rsidRPr="00492BD0">
        <w:rPr>
          <w:rFonts w:ascii="Times New Roman" w:eastAsia="Times New Roman" w:hAnsi="Times New Roman" w:cs="Times New Roman"/>
        </w:rPr>
        <w:t>,</w:t>
      </w:r>
      <w:r w:rsidRPr="00492BD0">
        <w:rPr>
          <w:rFonts w:ascii="Times New Roman" w:eastAsia="Times New Roman" w:hAnsi="Times New Roman" w:cs="Times New Roman"/>
        </w:rPr>
        <w:t xml:space="preserve"> but </w:t>
      </w:r>
      <w:r w:rsidR="0008572D" w:rsidRPr="00492BD0">
        <w:rPr>
          <w:rFonts w:ascii="Times New Roman" w:eastAsia="Times New Roman" w:hAnsi="Times New Roman" w:cs="Times New Roman"/>
        </w:rPr>
        <w:t xml:space="preserve">are </w:t>
      </w:r>
      <w:r w:rsidRPr="00492BD0">
        <w:rPr>
          <w:rFonts w:ascii="Times New Roman" w:eastAsia="Times New Roman" w:hAnsi="Times New Roman" w:cs="Times New Roman"/>
        </w:rPr>
        <w:t>not</w:t>
      </w:r>
      <w:r w:rsidRPr="001622EE">
        <w:rPr>
          <w:rFonts w:ascii="Times New Roman" w:eastAsia="Times New Roman" w:hAnsi="Times New Roman" w:cs="Times New Roman"/>
        </w:rPr>
        <w:t xml:space="preserve"> limited to:</w:t>
      </w:r>
    </w:p>
    <w:p w14:paraId="74F21429" w14:textId="3875D5C5" w:rsidR="003574DF" w:rsidRPr="001622EE" w:rsidRDefault="003574DF" w:rsidP="003574DF">
      <w:pPr>
        <w:pStyle w:val="ListParagraph"/>
        <w:numPr>
          <w:ilvl w:val="0"/>
          <w:numId w:val="16"/>
        </w:numPr>
        <w:spacing w:after="120" w:line="276" w:lineRule="auto"/>
        <w:ind w:left="714" w:hanging="357"/>
        <w:contextualSpacing w:val="0"/>
        <w:rPr>
          <w:rFonts w:ascii="Times New Roman" w:eastAsia="Times New Roman" w:hAnsi="Times New Roman" w:cs="Times New Roman"/>
        </w:rPr>
      </w:pPr>
      <w:r w:rsidRPr="001622EE">
        <w:rPr>
          <w:rFonts w:ascii="Times New Roman" w:eastAsia="Times New Roman" w:hAnsi="Times New Roman" w:cs="Times New Roman"/>
        </w:rPr>
        <w:t>Examine dam-related studies</w:t>
      </w:r>
      <w:r w:rsidR="007F1292">
        <w:rPr>
          <w:rFonts w:ascii="Times New Roman" w:eastAsia="Times New Roman" w:hAnsi="Times New Roman" w:cs="Times New Roman"/>
        </w:rPr>
        <w:t>;</w:t>
      </w:r>
    </w:p>
    <w:p w14:paraId="05FC55C5" w14:textId="6D4BDD92" w:rsidR="003574DF" w:rsidRPr="001622EE" w:rsidRDefault="003574DF" w:rsidP="003574DF">
      <w:pPr>
        <w:pStyle w:val="ListParagraph"/>
        <w:numPr>
          <w:ilvl w:val="0"/>
          <w:numId w:val="16"/>
        </w:numPr>
        <w:spacing w:after="120" w:line="276" w:lineRule="auto"/>
        <w:ind w:left="714" w:hanging="357"/>
        <w:contextualSpacing w:val="0"/>
        <w:rPr>
          <w:rFonts w:ascii="Times New Roman" w:eastAsia="Times New Roman" w:hAnsi="Times New Roman" w:cs="Times New Roman"/>
        </w:rPr>
      </w:pPr>
      <w:r w:rsidRPr="001622EE">
        <w:rPr>
          <w:rFonts w:ascii="Times New Roman" w:eastAsia="Times New Roman" w:hAnsi="Times New Roman" w:cs="Times New Roman"/>
        </w:rPr>
        <w:t xml:space="preserve">Advise </w:t>
      </w:r>
      <w:r w:rsidR="00AC49E5" w:rsidRPr="001622EE">
        <w:rPr>
          <w:rFonts w:ascii="Times New Roman" w:eastAsia="Times New Roman" w:hAnsi="Times New Roman" w:cs="Times New Roman"/>
        </w:rPr>
        <w:t>MEPA</w:t>
      </w:r>
      <w:r w:rsidRPr="001622EE">
        <w:rPr>
          <w:rFonts w:ascii="Times New Roman" w:eastAsia="Times New Roman" w:hAnsi="Times New Roman" w:cs="Times New Roman"/>
        </w:rPr>
        <w:t xml:space="preserve"> on issues relating to the conception, design, and safety of dams, their appurtenant structures, the catchment area, the area surrounding the dam, the population around dams and downstream areas;</w:t>
      </w:r>
    </w:p>
    <w:p w14:paraId="3C731732" w14:textId="4AC79D6E" w:rsidR="003574DF" w:rsidRPr="001622EE" w:rsidRDefault="003574DF" w:rsidP="003574DF">
      <w:pPr>
        <w:pStyle w:val="ListParagraph"/>
        <w:numPr>
          <w:ilvl w:val="0"/>
          <w:numId w:val="16"/>
        </w:numPr>
        <w:spacing w:after="120" w:line="276" w:lineRule="auto"/>
        <w:ind w:left="714" w:hanging="357"/>
        <w:contextualSpacing w:val="0"/>
        <w:rPr>
          <w:rFonts w:ascii="Times New Roman" w:eastAsia="Times New Roman" w:hAnsi="Times New Roman" w:cs="Times New Roman"/>
        </w:rPr>
      </w:pPr>
      <w:r w:rsidRPr="001622EE">
        <w:rPr>
          <w:rFonts w:ascii="Times New Roman" w:eastAsia="Times New Roman" w:hAnsi="Times New Roman" w:cs="Times New Roman"/>
        </w:rPr>
        <w:t xml:space="preserve">Assist </w:t>
      </w:r>
      <w:r w:rsidR="00AC49E5" w:rsidRPr="001622EE">
        <w:rPr>
          <w:rFonts w:ascii="Times New Roman" w:eastAsia="Times New Roman" w:hAnsi="Times New Roman" w:cs="Times New Roman"/>
        </w:rPr>
        <w:t xml:space="preserve">MEPA </w:t>
      </w:r>
      <w:r w:rsidRPr="001622EE">
        <w:rPr>
          <w:rFonts w:ascii="Times New Roman" w:eastAsia="Times New Roman" w:hAnsi="Times New Roman" w:cs="Times New Roman"/>
        </w:rPr>
        <w:t>in Project preparation, technical design, procedures applicable to construction/rehabilitation work on dams and related works (electrical installations, diversion of watercourses during construction/rehabilitation work, etc.);</w:t>
      </w:r>
    </w:p>
    <w:p w14:paraId="264DAE96" w14:textId="7984E4A4" w:rsidR="003574DF" w:rsidRPr="001622EE" w:rsidRDefault="003574DF" w:rsidP="003574DF">
      <w:pPr>
        <w:pStyle w:val="ListParagraph"/>
        <w:numPr>
          <w:ilvl w:val="0"/>
          <w:numId w:val="16"/>
        </w:numPr>
        <w:spacing w:after="120" w:line="276" w:lineRule="auto"/>
        <w:ind w:left="714" w:hanging="357"/>
        <w:contextualSpacing w:val="0"/>
        <w:rPr>
          <w:rFonts w:ascii="Times New Roman" w:eastAsia="Times New Roman" w:hAnsi="Times New Roman" w:cs="Times New Roman"/>
        </w:rPr>
      </w:pPr>
      <w:r w:rsidRPr="001622EE">
        <w:rPr>
          <w:rFonts w:ascii="Times New Roman" w:eastAsia="Times New Roman" w:hAnsi="Times New Roman" w:cs="Times New Roman"/>
        </w:rPr>
        <w:t xml:space="preserve">Review terms of reference (TOR), pre-feasibility and feasibility reports, dam safety reports </w:t>
      </w:r>
      <w:r w:rsidR="00767E34" w:rsidRPr="001622EE">
        <w:rPr>
          <w:rFonts w:ascii="Times New Roman" w:eastAsia="Times New Roman" w:hAnsi="Times New Roman" w:cs="Times New Roman"/>
        </w:rPr>
        <w:t xml:space="preserve">and dam safety plans </w:t>
      </w:r>
      <w:r w:rsidRPr="001622EE">
        <w:rPr>
          <w:rFonts w:ascii="Times New Roman" w:eastAsia="Times New Roman" w:hAnsi="Times New Roman" w:cs="Times New Roman"/>
        </w:rPr>
        <w:t>(construction supervision and quality assurance plan; instrumentation plan; operation and maintenance plan; emergency preparedness plan);</w:t>
      </w:r>
    </w:p>
    <w:p w14:paraId="6E826E1B" w14:textId="6E65992A" w:rsidR="003574DF" w:rsidRPr="001622EE" w:rsidRDefault="003574DF" w:rsidP="003574DF">
      <w:pPr>
        <w:pStyle w:val="ListParagraph"/>
        <w:numPr>
          <w:ilvl w:val="0"/>
          <w:numId w:val="16"/>
        </w:numPr>
        <w:spacing w:after="120" w:line="276" w:lineRule="auto"/>
        <w:contextualSpacing w:val="0"/>
        <w:rPr>
          <w:rFonts w:ascii="Times New Roman" w:eastAsia="Times New Roman" w:hAnsi="Times New Roman" w:cs="Times New Roman"/>
        </w:rPr>
      </w:pPr>
      <w:r w:rsidRPr="001622EE">
        <w:rPr>
          <w:rFonts w:ascii="Times New Roman" w:eastAsia="Times New Roman" w:hAnsi="Times New Roman" w:cs="Times New Roman"/>
        </w:rPr>
        <w:t xml:space="preserve">The </w:t>
      </w:r>
      <w:r w:rsidR="009B64BB" w:rsidRPr="001622EE">
        <w:rPr>
          <w:rFonts w:ascii="Times New Roman" w:hAnsi="Times New Roman" w:cs="Times New Roman"/>
        </w:rPr>
        <w:t xml:space="preserve">DSPE </w:t>
      </w:r>
      <w:r w:rsidRPr="001622EE">
        <w:rPr>
          <w:rFonts w:ascii="Times New Roman" w:eastAsia="Times New Roman" w:hAnsi="Times New Roman" w:cs="Times New Roman"/>
        </w:rPr>
        <w:t>will meet as frequently as necessary, depending on the status of the dam involved</w:t>
      </w:r>
      <w:r w:rsidR="009B64BB" w:rsidRPr="001622EE">
        <w:rPr>
          <w:rFonts w:ascii="Times New Roman" w:eastAsia="Times New Roman" w:hAnsi="Times New Roman" w:cs="Times New Roman"/>
        </w:rPr>
        <w:t>,</w:t>
      </w:r>
      <w:r w:rsidRPr="001622EE">
        <w:rPr>
          <w:rFonts w:ascii="Times New Roman" w:eastAsia="Times New Roman" w:hAnsi="Times New Roman" w:cs="Times New Roman"/>
        </w:rPr>
        <w:t xml:space="preserve"> but no less than two times a year during the </w:t>
      </w:r>
      <w:r w:rsidR="00707293" w:rsidRPr="001622EE">
        <w:rPr>
          <w:rFonts w:ascii="Times New Roman" w:eastAsia="Times New Roman" w:hAnsi="Times New Roman" w:cs="Times New Roman"/>
        </w:rPr>
        <w:t>study of Ilto dam</w:t>
      </w:r>
      <w:r w:rsidRPr="001622EE">
        <w:rPr>
          <w:rFonts w:ascii="Times New Roman" w:eastAsia="Times New Roman" w:hAnsi="Times New Roman" w:cs="Times New Roman"/>
        </w:rPr>
        <w:t xml:space="preserve">. Reports summarizing discussions and findings including comments and recommendations of submittals duly signed by each participating member </w:t>
      </w:r>
      <w:r w:rsidR="00CC0EA7" w:rsidRPr="001622EE">
        <w:rPr>
          <w:rFonts w:ascii="Times New Roman" w:eastAsia="Times New Roman" w:hAnsi="Times New Roman" w:cs="Times New Roman"/>
        </w:rPr>
        <w:t xml:space="preserve">of the </w:t>
      </w:r>
      <w:r w:rsidR="00CC0EA7" w:rsidRPr="001622EE">
        <w:rPr>
          <w:rFonts w:ascii="Times New Roman" w:hAnsi="Times New Roman" w:cs="Times New Roman"/>
        </w:rPr>
        <w:t xml:space="preserve">DSPE </w:t>
      </w:r>
      <w:r w:rsidRPr="001622EE">
        <w:rPr>
          <w:rFonts w:ascii="Times New Roman" w:eastAsia="Times New Roman" w:hAnsi="Times New Roman" w:cs="Times New Roman"/>
        </w:rPr>
        <w:t>shall be provided;</w:t>
      </w:r>
    </w:p>
    <w:p w14:paraId="1A5736D2" w14:textId="2E5783BC" w:rsidR="003574DF" w:rsidRPr="001622EE" w:rsidRDefault="003574DF" w:rsidP="003574DF">
      <w:pPr>
        <w:pStyle w:val="ListParagraph"/>
        <w:numPr>
          <w:ilvl w:val="0"/>
          <w:numId w:val="16"/>
        </w:numPr>
        <w:spacing w:after="120" w:line="276" w:lineRule="auto"/>
        <w:ind w:left="714" w:hanging="357"/>
        <w:contextualSpacing w:val="0"/>
        <w:rPr>
          <w:rFonts w:ascii="Times New Roman" w:eastAsia="Times New Roman" w:hAnsi="Times New Roman" w:cs="Times New Roman"/>
        </w:rPr>
      </w:pPr>
      <w:r w:rsidRPr="001622EE">
        <w:rPr>
          <w:rFonts w:ascii="Times New Roman" w:eastAsia="Times New Roman" w:hAnsi="Times New Roman" w:cs="Times New Roman"/>
        </w:rPr>
        <w:t xml:space="preserve">Ensuring compliance with ESS4 </w:t>
      </w:r>
      <w:r w:rsidRPr="00523298">
        <w:rPr>
          <w:rFonts w:ascii="Times New Roman" w:eastAsia="Times New Roman" w:hAnsi="Times New Roman" w:cs="Times New Roman"/>
        </w:rPr>
        <w:t>objectives - Appendix 1;</w:t>
      </w:r>
    </w:p>
    <w:p w14:paraId="1EDEDD53" w14:textId="0BF93C90" w:rsidR="003574DF" w:rsidRDefault="003574DF" w:rsidP="003574DF">
      <w:pPr>
        <w:pStyle w:val="ListParagraph"/>
        <w:numPr>
          <w:ilvl w:val="0"/>
          <w:numId w:val="16"/>
        </w:numPr>
        <w:spacing w:after="120" w:line="276" w:lineRule="auto"/>
        <w:ind w:left="714" w:hanging="357"/>
        <w:contextualSpacing w:val="0"/>
        <w:rPr>
          <w:rFonts w:ascii="Times New Roman" w:eastAsia="Times New Roman" w:hAnsi="Times New Roman" w:cs="Times New Roman"/>
        </w:rPr>
      </w:pPr>
      <w:r w:rsidRPr="001622EE">
        <w:rPr>
          <w:rFonts w:ascii="Times New Roman" w:eastAsia="Times New Roman" w:hAnsi="Times New Roman" w:cs="Times New Roman"/>
        </w:rPr>
        <w:t>Review monthly and quarterly project reports to assess progress.</w:t>
      </w:r>
    </w:p>
    <w:p w14:paraId="73952458" w14:textId="77777777" w:rsidR="00492BD0" w:rsidRDefault="00492BD0" w:rsidP="00492BD0">
      <w:pPr>
        <w:pStyle w:val="ListParagraph"/>
        <w:spacing w:after="120" w:line="276" w:lineRule="auto"/>
        <w:ind w:left="714"/>
        <w:contextualSpacing w:val="0"/>
        <w:rPr>
          <w:rFonts w:ascii="Times New Roman" w:eastAsia="Times New Roman" w:hAnsi="Times New Roman" w:cs="Times New Roman"/>
        </w:rPr>
      </w:pPr>
    </w:p>
    <w:p w14:paraId="2D90FD70" w14:textId="305C809B" w:rsidR="001622EE" w:rsidRPr="001622EE" w:rsidRDefault="001622EE" w:rsidP="001622EE">
      <w:pPr>
        <w:pStyle w:val="ListParagraph"/>
        <w:spacing w:after="120" w:line="276" w:lineRule="auto"/>
        <w:ind w:left="714"/>
        <w:contextualSpacing w:val="0"/>
        <w:rPr>
          <w:rFonts w:ascii="Times New Roman" w:eastAsia="Times New Roman" w:hAnsi="Times New Roman" w:cs="Times New Roman"/>
        </w:rPr>
      </w:pPr>
    </w:p>
    <w:p w14:paraId="50180D2A" w14:textId="521F13B4" w:rsidR="00B820B7" w:rsidRPr="00E37E28" w:rsidRDefault="00B820B7" w:rsidP="00686703">
      <w:pPr>
        <w:pStyle w:val="ListParagraph"/>
        <w:numPr>
          <w:ilvl w:val="0"/>
          <w:numId w:val="11"/>
        </w:numPr>
        <w:tabs>
          <w:tab w:val="right" w:pos="8466"/>
        </w:tabs>
        <w:spacing w:after="200" w:line="276" w:lineRule="auto"/>
        <w:ind w:left="360"/>
        <w:jc w:val="left"/>
        <w:rPr>
          <w:rFonts w:ascii="Times New Roman" w:hAnsi="Times New Roman" w:cs="Times New Roman"/>
          <w:b/>
          <w:sz w:val="24"/>
          <w:szCs w:val="24"/>
        </w:rPr>
      </w:pPr>
      <w:r w:rsidRPr="00E37E28">
        <w:rPr>
          <w:rFonts w:ascii="Times New Roman" w:hAnsi="Times New Roman" w:cs="Times New Roman"/>
          <w:b/>
          <w:sz w:val="24"/>
          <w:szCs w:val="24"/>
        </w:rPr>
        <w:lastRenderedPageBreak/>
        <w:t>Key Tasks</w:t>
      </w:r>
      <w:r w:rsidR="00305FBF" w:rsidRPr="00E37E28">
        <w:rPr>
          <w:rFonts w:ascii="Times New Roman" w:hAnsi="Times New Roman" w:cs="Times New Roman"/>
          <w:b/>
          <w:sz w:val="24"/>
          <w:szCs w:val="24"/>
        </w:rPr>
        <w:t xml:space="preserve"> </w:t>
      </w:r>
      <w:r w:rsidR="00224871" w:rsidRPr="00E37E28">
        <w:rPr>
          <w:rFonts w:ascii="Times New Roman" w:hAnsi="Times New Roman" w:cs="Times New Roman"/>
          <w:b/>
          <w:sz w:val="24"/>
          <w:szCs w:val="24"/>
        </w:rPr>
        <w:t xml:space="preserve">of the </w:t>
      </w:r>
      <w:r w:rsidR="00224871" w:rsidRPr="001622EE">
        <w:rPr>
          <w:rFonts w:ascii="Times New Roman" w:hAnsi="Times New Roman" w:cs="Times New Roman"/>
          <w:b/>
          <w:sz w:val="24"/>
          <w:szCs w:val="24"/>
        </w:rPr>
        <w:t xml:space="preserve">Geotechnical Expert </w:t>
      </w:r>
    </w:p>
    <w:p w14:paraId="2B2A37F8" w14:textId="2BDAC162" w:rsidR="00FF1B22" w:rsidRPr="002C73EC" w:rsidRDefault="00FF1B22" w:rsidP="00FF1B22">
      <w:pPr>
        <w:pStyle w:val="ListParagraph"/>
        <w:tabs>
          <w:tab w:val="right" w:pos="8466"/>
        </w:tabs>
        <w:spacing w:after="200" w:line="276" w:lineRule="auto"/>
        <w:ind w:left="360"/>
        <w:jc w:val="left"/>
        <w:rPr>
          <w:rFonts w:ascii="Times New Roman" w:hAnsi="Times New Roman" w:cs="Times New Roman"/>
          <w:b/>
          <w:sz w:val="24"/>
          <w:szCs w:val="24"/>
        </w:rPr>
      </w:pPr>
    </w:p>
    <w:p w14:paraId="50180D2B" w14:textId="0ECE67F3" w:rsidR="005B7B92" w:rsidRPr="002C73EC" w:rsidRDefault="005B7B92" w:rsidP="00A625A5">
      <w:pPr>
        <w:pStyle w:val="ListParagraph"/>
        <w:tabs>
          <w:tab w:val="right" w:pos="8466"/>
        </w:tabs>
        <w:spacing w:after="200" w:line="276" w:lineRule="auto"/>
        <w:ind w:left="360"/>
        <w:jc w:val="left"/>
        <w:rPr>
          <w:rFonts w:ascii="Times New Roman" w:hAnsi="Times New Roman" w:cs="Times New Roman"/>
          <w:sz w:val="24"/>
          <w:szCs w:val="24"/>
        </w:rPr>
      </w:pPr>
      <w:r w:rsidRPr="002C73EC">
        <w:rPr>
          <w:rFonts w:ascii="Times New Roman" w:hAnsi="Times New Roman" w:cs="Times New Roman"/>
          <w:sz w:val="24"/>
          <w:szCs w:val="24"/>
        </w:rPr>
        <w:t xml:space="preserve">The primary tasks of the Geotechnical Expert on the </w:t>
      </w:r>
      <w:r w:rsidR="00224871">
        <w:rPr>
          <w:rFonts w:ascii="Times New Roman" w:hAnsi="Times New Roman" w:cs="Times New Roman"/>
          <w:sz w:val="24"/>
          <w:szCs w:val="24"/>
        </w:rPr>
        <w:t>DSPE</w:t>
      </w:r>
      <w:r w:rsidRPr="002C73EC">
        <w:rPr>
          <w:rFonts w:ascii="Times New Roman" w:hAnsi="Times New Roman" w:cs="Times New Roman"/>
          <w:sz w:val="24"/>
          <w:szCs w:val="24"/>
        </w:rPr>
        <w:t xml:space="preserve"> will include, but not necessarily be limited to, the following:</w:t>
      </w:r>
    </w:p>
    <w:p w14:paraId="3BEC9C82" w14:textId="588D6E10" w:rsidR="00F468A9" w:rsidRDefault="00F468A9" w:rsidP="0043492B">
      <w:pPr>
        <w:pStyle w:val="BodyText"/>
        <w:numPr>
          <w:ilvl w:val="1"/>
          <w:numId w:val="1"/>
        </w:numPr>
        <w:tabs>
          <w:tab w:val="clear" w:pos="1800"/>
        </w:tabs>
        <w:spacing w:before="162" w:line="259" w:lineRule="auto"/>
        <w:ind w:right="552"/>
        <w:rPr>
          <w:rFonts w:ascii="Times New Roman" w:hAnsi="Times New Roman" w:cs="Times New Roman"/>
        </w:rPr>
      </w:pPr>
      <w:bookmarkStart w:id="2" w:name="_Hlk209191692"/>
      <w:r w:rsidRPr="00F468A9">
        <w:rPr>
          <w:rFonts w:ascii="Times New Roman" w:hAnsi="Times New Roman" w:cs="Times New Roman"/>
        </w:rPr>
        <w:t xml:space="preserve">Take an active part in carrying out the </w:t>
      </w:r>
      <w:r>
        <w:rPr>
          <w:rFonts w:ascii="Times New Roman" w:hAnsi="Times New Roman" w:cs="Times New Roman"/>
        </w:rPr>
        <w:t>DSPE</w:t>
      </w:r>
      <w:r w:rsidRPr="00F468A9">
        <w:rPr>
          <w:rFonts w:ascii="Times New Roman" w:hAnsi="Times New Roman" w:cs="Times New Roman"/>
        </w:rPr>
        <w:t xml:space="preserve">'s </w:t>
      </w:r>
      <w:r w:rsidR="00DA509A">
        <w:rPr>
          <w:rFonts w:ascii="Times New Roman" w:hAnsi="Times New Roman" w:cs="Times New Roman"/>
        </w:rPr>
        <w:t xml:space="preserve">key </w:t>
      </w:r>
      <w:r w:rsidRPr="00F468A9">
        <w:rPr>
          <w:rFonts w:ascii="Times New Roman" w:hAnsi="Times New Roman" w:cs="Times New Roman"/>
        </w:rPr>
        <w:t>tasks</w:t>
      </w:r>
      <w:r w:rsidR="00DA509A">
        <w:rPr>
          <w:rFonts w:ascii="Times New Roman" w:hAnsi="Times New Roman" w:cs="Times New Roman"/>
        </w:rPr>
        <w:t>.</w:t>
      </w:r>
    </w:p>
    <w:p w14:paraId="50EF316D" w14:textId="075EAB45" w:rsidR="00517FCE" w:rsidRPr="00517FCE" w:rsidRDefault="00517FCE" w:rsidP="00517FCE">
      <w:pPr>
        <w:pStyle w:val="BodyText"/>
        <w:numPr>
          <w:ilvl w:val="1"/>
          <w:numId w:val="1"/>
        </w:numPr>
        <w:tabs>
          <w:tab w:val="clear" w:pos="1800"/>
        </w:tabs>
        <w:spacing w:before="162" w:line="259" w:lineRule="auto"/>
        <w:ind w:right="552"/>
        <w:rPr>
          <w:rFonts w:ascii="Times New Roman" w:hAnsi="Times New Roman" w:cs="Times New Roman"/>
        </w:rPr>
      </w:pPr>
      <w:r w:rsidRPr="00517FCE">
        <w:rPr>
          <w:rFonts w:ascii="Times New Roman" w:hAnsi="Times New Roman" w:cs="Times New Roman"/>
        </w:rPr>
        <w:t xml:space="preserve">Participate in the </w:t>
      </w:r>
      <w:r>
        <w:rPr>
          <w:rFonts w:ascii="Times New Roman" w:hAnsi="Times New Roman" w:cs="Times New Roman"/>
        </w:rPr>
        <w:t>DSPE</w:t>
      </w:r>
      <w:r w:rsidRPr="00517FCE">
        <w:rPr>
          <w:rFonts w:ascii="Times New Roman" w:hAnsi="Times New Roman" w:cs="Times New Roman"/>
        </w:rPr>
        <w:t>'s technical missions and contribute to the drafting of technical reports</w:t>
      </w:r>
      <w:r w:rsidR="00822486">
        <w:rPr>
          <w:rFonts w:ascii="Times New Roman" w:hAnsi="Times New Roman" w:cs="Times New Roman"/>
        </w:rPr>
        <w:t>.</w:t>
      </w:r>
    </w:p>
    <w:p w14:paraId="1EE25E2D" w14:textId="4631A86E" w:rsidR="00517FCE" w:rsidRDefault="00517FCE" w:rsidP="00517FCE">
      <w:pPr>
        <w:pStyle w:val="BodyText"/>
        <w:numPr>
          <w:ilvl w:val="1"/>
          <w:numId w:val="1"/>
        </w:numPr>
        <w:spacing w:before="162" w:line="259" w:lineRule="auto"/>
        <w:ind w:right="552"/>
        <w:rPr>
          <w:rFonts w:ascii="Times New Roman" w:hAnsi="Times New Roman" w:cs="Times New Roman"/>
        </w:rPr>
      </w:pPr>
      <w:r w:rsidRPr="00517FCE">
        <w:rPr>
          <w:rFonts w:ascii="Times New Roman" w:hAnsi="Times New Roman" w:cs="Times New Roman"/>
        </w:rPr>
        <w:t xml:space="preserve">Maintain ongoing dialogue and consultation with </w:t>
      </w:r>
      <w:r w:rsidR="006C5576">
        <w:rPr>
          <w:rFonts w:ascii="Times New Roman" w:hAnsi="Times New Roman" w:cs="Times New Roman"/>
        </w:rPr>
        <w:t>DSPE</w:t>
      </w:r>
      <w:r w:rsidR="006C5576" w:rsidRPr="00517FCE">
        <w:rPr>
          <w:rFonts w:ascii="Times New Roman" w:hAnsi="Times New Roman" w:cs="Times New Roman"/>
        </w:rPr>
        <w:t xml:space="preserve">'s </w:t>
      </w:r>
      <w:r w:rsidRPr="00517FCE">
        <w:rPr>
          <w:rFonts w:ascii="Times New Roman" w:hAnsi="Times New Roman" w:cs="Times New Roman"/>
        </w:rPr>
        <w:t>members</w:t>
      </w:r>
      <w:r w:rsidR="00822486">
        <w:rPr>
          <w:rFonts w:ascii="Times New Roman" w:hAnsi="Times New Roman" w:cs="Times New Roman"/>
        </w:rPr>
        <w:t>.</w:t>
      </w:r>
    </w:p>
    <w:p w14:paraId="07F64ECD" w14:textId="574AB0E5" w:rsidR="00822486" w:rsidRPr="002C73EC" w:rsidRDefault="00822486" w:rsidP="00822486">
      <w:pPr>
        <w:pStyle w:val="BodyText"/>
        <w:numPr>
          <w:ilvl w:val="1"/>
          <w:numId w:val="1"/>
        </w:numPr>
        <w:spacing w:before="162" w:line="259" w:lineRule="auto"/>
        <w:ind w:right="552"/>
        <w:rPr>
          <w:rFonts w:ascii="Times New Roman" w:hAnsi="Times New Roman" w:cs="Times New Roman"/>
        </w:rPr>
      </w:pPr>
      <w:r w:rsidRPr="002C73EC">
        <w:rPr>
          <w:rFonts w:ascii="Times New Roman" w:hAnsi="Times New Roman" w:cs="Times New Roman"/>
        </w:rPr>
        <w:t xml:space="preserve">Coordinate with the </w:t>
      </w:r>
      <w:r>
        <w:rPr>
          <w:rFonts w:ascii="Times New Roman" w:hAnsi="Times New Roman" w:cs="Times New Roman"/>
        </w:rPr>
        <w:t>DSPE</w:t>
      </w:r>
      <w:r w:rsidRPr="002C73EC">
        <w:rPr>
          <w:rFonts w:ascii="Times New Roman" w:hAnsi="Times New Roman" w:cs="Times New Roman"/>
        </w:rPr>
        <w:t xml:space="preserve"> chair and other panelists for fulfilling the assignments in the field and his/her home offices under the guidance of </w:t>
      </w:r>
      <w:r w:rsidR="00D13763">
        <w:rPr>
          <w:rFonts w:ascii="Times New Roman" w:hAnsi="Times New Roman" w:cs="Times New Roman"/>
        </w:rPr>
        <w:t>MEPA.</w:t>
      </w:r>
      <w:r w:rsidRPr="002C73EC">
        <w:rPr>
          <w:rFonts w:ascii="Times New Roman" w:hAnsi="Times New Roman" w:cs="Times New Roman"/>
        </w:rPr>
        <w:t xml:space="preserve"> </w:t>
      </w:r>
    </w:p>
    <w:p w14:paraId="5724A5C4" w14:textId="5A66FC5F" w:rsidR="0043492B" w:rsidRPr="002C73EC" w:rsidRDefault="0043492B" w:rsidP="0043492B">
      <w:pPr>
        <w:pStyle w:val="BodyText"/>
        <w:numPr>
          <w:ilvl w:val="1"/>
          <w:numId w:val="1"/>
        </w:numPr>
        <w:tabs>
          <w:tab w:val="clear" w:pos="1800"/>
        </w:tabs>
        <w:spacing w:before="162" w:line="259" w:lineRule="auto"/>
        <w:ind w:right="552"/>
        <w:rPr>
          <w:rFonts w:ascii="Times New Roman" w:hAnsi="Times New Roman" w:cs="Times New Roman"/>
        </w:rPr>
      </w:pPr>
      <w:r w:rsidRPr="002C73EC">
        <w:rPr>
          <w:rFonts w:ascii="Times New Roman" w:hAnsi="Times New Roman" w:cs="Times New Roman"/>
        </w:rPr>
        <w:t xml:space="preserve">Review the </w:t>
      </w:r>
      <w:bookmarkStart w:id="3" w:name="_Hlk209191614"/>
      <w:r w:rsidRPr="002C73EC">
        <w:rPr>
          <w:rFonts w:ascii="Times New Roman" w:hAnsi="Times New Roman" w:cs="Times New Roman"/>
        </w:rPr>
        <w:t>existing geological and geotechnical investigation documentation</w:t>
      </w:r>
      <w:bookmarkEnd w:id="3"/>
      <w:r w:rsidRPr="002C73EC">
        <w:rPr>
          <w:rFonts w:ascii="Times New Roman" w:hAnsi="Times New Roman" w:cs="Times New Roman"/>
        </w:rPr>
        <w:t>, such as drilled core assessment, permeability tests, in-situ and laboratory tests, etc.; and assess the need for additional investigation</w:t>
      </w:r>
      <w:r w:rsidR="00D0556C">
        <w:rPr>
          <w:rFonts w:ascii="Times New Roman" w:hAnsi="Times New Roman" w:cs="Times New Roman"/>
        </w:rPr>
        <w:t>s</w:t>
      </w:r>
      <w:r w:rsidRPr="002C73EC">
        <w:rPr>
          <w:rFonts w:ascii="Times New Roman" w:hAnsi="Times New Roman" w:cs="Times New Roman"/>
        </w:rPr>
        <w:t xml:space="preserve"> and tests.</w:t>
      </w:r>
    </w:p>
    <w:p w14:paraId="33F828EB" w14:textId="1590B45B" w:rsidR="0043492B" w:rsidRPr="00D13763" w:rsidRDefault="0043492B" w:rsidP="0043492B">
      <w:pPr>
        <w:pStyle w:val="BodyText"/>
        <w:numPr>
          <w:ilvl w:val="1"/>
          <w:numId w:val="1"/>
        </w:numPr>
        <w:tabs>
          <w:tab w:val="clear" w:pos="1800"/>
        </w:tabs>
        <w:spacing w:before="162" w:line="259" w:lineRule="auto"/>
        <w:ind w:right="552"/>
        <w:rPr>
          <w:rFonts w:ascii="Times New Roman" w:hAnsi="Times New Roman" w:cs="Times New Roman"/>
        </w:rPr>
      </w:pPr>
      <w:r w:rsidRPr="00D13763">
        <w:rPr>
          <w:rFonts w:ascii="Times New Roman" w:hAnsi="Times New Roman" w:cs="Times New Roman"/>
        </w:rPr>
        <w:t xml:space="preserve">Review the tender documents for additional </w:t>
      </w:r>
      <w:r w:rsidR="00827BF8" w:rsidRPr="001622EE">
        <w:rPr>
          <w:rFonts w:ascii="Times New Roman" w:hAnsi="Times New Roman" w:cs="Times New Roman"/>
        </w:rPr>
        <w:t>geological</w:t>
      </w:r>
      <w:r w:rsidR="00827BF8" w:rsidRPr="001622EE">
        <w:rPr>
          <w:rFonts w:ascii="Times New Roman" w:hAnsi="Times New Roman" w:cs="Times New Roman"/>
          <w:color w:val="FF0000"/>
        </w:rPr>
        <w:t xml:space="preserve"> </w:t>
      </w:r>
      <w:r w:rsidR="00827BF8" w:rsidRPr="001622EE">
        <w:rPr>
          <w:rFonts w:ascii="Times New Roman" w:hAnsi="Times New Roman" w:cs="Times New Roman"/>
        </w:rPr>
        <w:t xml:space="preserve">and geotechnical </w:t>
      </w:r>
      <w:r w:rsidRPr="00D13763">
        <w:rPr>
          <w:rFonts w:ascii="Times New Roman" w:hAnsi="Times New Roman" w:cs="Times New Roman"/>
        </w:rPr>
        <w:t xml:space="preserve">site investigations. </w:t>
      </w:r>
    </w:p>
    <w:p w14:paraId="52469B9B" w14:textId="465F442F" w:rsidR="0043492B" w:rsidRPr="002C73EC" w:rsidRDefault="0043492B" w:rsidP="0043492B">
      <w:pPr>
        <w:pStyle w:val="BodyText"/>
        <w:numPr>
          <w:ilvl w:val="1"/>
          <w:numId w:val="1"/>
        </w:numPr>
        <w:tabs>
          <w:tab w:val="clear" w:pos="1800"/>
        </w:tabs>
        <w:spacing w:before="162" w:line="259" w:lineRule="auto"/>
        <w:ind w:right="552"/>
        <w:rPr>
          <w:rFonts w:ascii="Times New Roman" w:hAnsi="Times New Roman" w:cs="Times New Roman"/>
        </w:rPr>
      </w:pPr>
      <w:r w:rsidRPr="002C73EC">
        <w:rPr>
          <w:rFonts w:ascii="Times New Roman" w:hAnsi="Times New Roman" w:cs="Times New Roman"/>
        </w:rPr>
        <w:t xml:space="preserve">Review the </w:t>
      </w:r>
      <w:bookmarkStart w:id="4" w:name="_Hlk209191628"/>
      <w:r w:rsidRPr="002C73EC">
        <w:rPr>
          <w:rFonts w:ascii="Times New Roman" w:hAnsi="Times New Roman" w:cs="Times New Roman"/>
        </w:rPr>
        <w:t>technical specification</w:t>
      </w:r>
      <w:r w:rsidR="008A1652">
        <w:rPr>
          <w:rFonts w:ascii="Times New Roman" w:hAnsi="Times New Roman" w:cs="Times New Roman"/>
        </w:rPr>
        <w:t>s</w:t>
      </w:r>
      <w:r w:rsidRPr="002C73EC">
        <w:rPr>
          <w:rFonts w:ascii="Times New Roman" w:hAnsi="Times New Roman" w:cs="Times New Roman"/>
        </w:rPr>
        <w:t xml:space="preserve"> and drawings of the tender document</w:t>
      </w:r>
      <w:r w:rsidR="008A1652">
        <w:rPr>
          <w:rFonts w:ascii="Times New Roman" w:hAnsi="Times New Roman" w:cs="Times New Roman"/>
        </w:rPr>
        <w:t>s</w:t>
      </w:r>
      <w:r w:rsidRPr="002C73EC">
        <w:rPr>
          <w:rFonts w:ascii="Times New Roman" w:hAnsi="Times New Roman" w:cs="Times New Roman"/>
        </w:rPr>
        <w:t xml:space="preserve"> </w:t>
      </w:r>
      <w:bookmarkEnd w:id="4"/>
      <w:r w:rsidRPr="002C73EC">
        <w:rPr>
          <w:rFonts w:ascii="Times New Roman" w:hAnsi="Times New Roman" w:cs="Times New Roman"/>
        </w:rPr>
        <w:t xml:space="preserve">and provide technical support for the additional </w:t>
      </w:r>
      <w:r w:rsidR="00827BF8" w:rsidRPr="00EB29D1">
        <w:t xml:space="preserve">geological and geotechnical </w:t>
      </w:r>
      <w:r w:rsidRPr="002C73EC">
        <w:rPr>
          <w:rFonts w:ascii="Times New Roman" w:hAnsi="Times New Roman" w:cs="Times New Roman"/>
        </w:rPr>
        <w:t>site investigations and tests, including pre-qualification, bid evaluation, and contract negotiation</w:t>
      </w:r>
      <w:r w:rsidR="00827BF8">
        <w:rPr>
          <w:rFonts w:ascii="Times New Roman" w:hAnsi="Times New Roman" w:cs="Times New Roman"/>
        </w:rPr>
        <w:t>.</w:t>
      </w:r>
    </w:p>
    <w:p w14:paraId="79CC7A26" w14:textId="77777777" w:rsidR="0043492B" w:rsidRPr="002C73EC" w:rsidRDefault="0043492B" w:rsidP="0043492B">
      <w:pPr>
        <w:pStyle w:val="BodyText"/>
        <w:numPr>
          <w:ilvl w:val="1"/>
          <w:numId w:val="1"/>
        </w:numPr>
        <w:tabs>
          <w:tab w:val="clear" w:pos="1800"/>
        </w:tabs>
        <w:spacing w:before="162" w:line="259" w:lineRule="auto"/>
        <w:ind w:right="552"/>
        <w:rPr>
          <w:rFonts w:ascii="Times New Roman" w:hAnsi="Times New Roman" w:cs="Times New Roman"/>
        </w:rPr>
      </w:pPr>
      <w:r w:rsidRPr="002C73EC">
        <w:rPr>
          <w:rFonts w:ascii="Times New Roman" w:hAnsi="Times New Roman" w:cs="Times New Roman"/>
        </w:rPr>
        <w:t xml:space="preserve">Review the </w:t>
      </w:r>
      <w:bookmarkStart w:id="5" w:name="_Hlk209191643"/>
      <w:r w:rsidRPr="002C73EC">
        <w:rPr>
          <w:rFonts w:ascii="Times New Roman" w:hAnsi="Times New Roman" w:cs="Times New Roman"/>
        </w:rPr>
        <w:t xml:space="preserve">seismological aspects of the dam site </w:t>
      </w:r>
      <w:bookmarkEnd w:id="5"/>
      <w:r w:rsidRPr="002C73EC">
        <w:rPr>
          <w:rFonts w:ascii="Times New Roman" w:hAnsi="Times New Roman" w:cs="Times New Roman"/>
        </w:rPr>
        <w:t xml:space="preserve">and areas as required.  </w:t>
      </w:r>
    </w:p>
    <w:p w14:paraId="3476F2C6" w14:textId="77777777" w:rsidR="0043492B" w:rsidRPr="002C73EC" w:rsidRDefault="0043492B" w:rsidP="0043492B">
      <w:pPr>
        <w:pStyle w:val="BodyText"/>
        <w:numPr>
          <w:ilvl w:val="1"/>
          <w:numId w:val="1"/>
        </w:numPr>
        <w:tabs>
          <w:tab w:val="clear" w:pos="1800"/>
        </w:tabs>
        <w:spacing w:before="162" w:line="259" w:lineRule="auto"/>
        <w:ind w:right="552"/>
        <w:rPr>
          <w:rFonts w:ascii="Times New Roman" w:hAnsi="Times New Roman" w:cs="Times New Roman"/>
        </w:rPr>
      </w:pPr>
      <w:r w:rsidRPr="002C73EC">
        <w:rPr>
          <w:rFonts w:ascii="Times New Roman" w:hAnsi="Times New Roman" w:cs="Times New Roman"/>
        </w:rPr>
        <w:t xml:space="preserve">Review the geological and geotechnical aspects of design reports of the Dam design (Ilto dam) and safety improvement works (existing dams). </w:t>
      </w:r>
    </w:p>
    <w:p w14:paraId="524C7038" w14:textId="6B33DF8C" w:rsidR="0043492B" w:rsidRDefault="0043492B" w:rsidP="0043492B">
      <w:pPr>
        <w:pStyle w:val="BodyText"/>
        <w:numPr>
          <w:ilvl w:val="1"/>
          <w:numId w:val="1"/>
        </w:numPr>
        <w:tabs>
          <w:tab w:val="clear" w:pos="1800"/>
        </w:tabs>
        <w:spacing w:before="162" w:line="259" w:lineRule="auto"/>
        <w:ind w:right="552"/>
        <w:rPr>
          <w:rFonts w:ascii="Times New Roman" w:hAnsi="Times New Roman" w:cs="Times New Roman"/>
        </w:rPr>
      </w:pPr>
      <w:r w:rsidRPr="002C73EC">
        <w:rPr>
          <w:rFonts w:ascii="Times New Roman" w:hAnsi="Times New Roman" w:cs="Times New Roman"/>
        </w:rPr>
        <w:t>Perform dam site inspections, along with the results of site investigation</w:t>
      </w:r>
      <w:r w:rsidR="006A4E51">
        <w:rPr>
          <w:rFonts w:ascii="Times New Roman" w:hAnsi="Times New Roman" w:cs="Times New Roman"/>
        </w:rPr>
        <w:t>s</w:t>
      </w:r>
      <w:r w:rsidRPr="002C73EC">
        <w:rPr>
          <w:rFonts w:ascii="Times New Roman" w:hAnsi="Times New Roman" w:cs="Times New Roman"/>
        </w:rPr>
        <w:t>, survey</w:t>
      </w:r>
      <w:r w:rsidR="001E1673">
        <w:rPr>
          <w:rFonts w:ascii="Times New Roman" w:hAnsi="Times New Roman" w:cs="Times New Roman"/>
        </w:rPr>
        <w:t>s</w:t>
      </w:r>
      <w:r w:rsidRPr="002C73EC">
        <w:rPr>
          <w:rFonts w:ascii="Times New Roman" w:hAnsi="Times New Roman" w:cs="Times New Roman"/>
        </w:rPr>
        <w:t xml:space="preserve"> and test results, and check their adequacy.</w:t>
      </w:r>
    </w:p>
    <w:p w14:paraId="5979E976" w14:textId="40D2B662" w:rsidR="0043492B" w:rsidRPr="002C73EC" w:rsidRDefault="0043492B" w:rsidP="0043492B">
      <w:pPr>
        <w:pStyle w:val="BodyText"/>
        <w:numPr>
          <w:ilvl w:val="1"/>
          <w:numId w:val="1"/>
        </w:numPr>
        <w:tabs>
          <w:tab w:val="clear" w:pos="1800"/>
        </w:tabs>
        <w:spacing w:before="162" w:line="259" w:lineRule="auto"/>
        <w:ind w:right="552"/>
        <w:rPr>
          <w:rFonts w:ascii="Times New Roman" w:hAnsi="Times New Roman" w:cs="Times New Roman"/>
        </w:rPr>
      </w:pPr>
      <w:r w:rsidRPr="002C73EC">
        <w:rPr>
          <w:rFonts w:ascii="Times New Roman" w:hAnsi="Times New Roman" w:cs="Times New Roman"/>
        </w:rPr>
        <w:t xml:space="preserve">Review the adequacy of the instrumentation plan, such </w:t>
      </w:r>
      <w:r w:rsidR="00827BF8">
        <w:rPr>
          <w:rFonts w:ascii="Times New Roman" w:hAnsi="Times New Roman" w:cs="Times New Roman"/>
        </w:rPr>
        <w:t xml:space="preserve">as </w:t>
      </w:r>
      <w:r w:rsidRPr="002C73EC">
        <w:rPr>
          <w:rFonts w:ascii="Times New Roman" w:hAnsi="Times New Roman" w:cs="Times New Roman"/>
        </w:rPr>
        <w:t xml:space="preserve">settlement survey, slope inclinometers, and extensometers, including their numbers, locations, monitoring frequency, etc. </w:t>
      </w:r>
    </w:p>
    <w:p w14:paraId="182633AB" w14:textId="59C74585" w:rsidR="0043492B" w:rsidRDefault="0043492B" w:rsidP="0043492B">
      <w:pPr>
        <w:pStyle w:val="BodyText"/>
        <w:numPr>
          <w:ilvl w:val="1"/>
          <w:numId w:val="1"/>
        </w:numPr>
        <w:tabs>
          <w:tab w:val="clear" w:pos="1800"/>
        </w:tabs>
        <w:spacing w:before="162" w:line="259" w:lineRule="auto"/>
        <w:ind w:right="552"/>
        <w:rPr>
          <w:rFonts w:ascii="Times New Roman" w:hAnsi="Times New Roman" w:cs="Times New Roman"/>
        </w:rPr>
      </w:pPr>
      <w:r w:rsidRPr="002C73EC">
        <w:rPr>
          <w:rFonts w:ascii="Times New Roman" w:hAnsi="Times New Roman" w:cs="Times New Roman"/>
        </w:rPr>
        <w:t xml:space="preserve">Attending meetings with other consultants, contractors and the WB under the guidance of </w:t>
      </w:r>
      <w:r w:rsidR="009B05FD">
        <w:rPr>
          <w:rFonts w:ascii="Times New Roman" w:hAnsi="Times New Roman" w:cs="Times New Roman"/>
        </w:rPr>
        <w:t>MEPA</w:t>
      </w:r>
      <w:r w:rsidRPr="002C73EC">
        <w:rPr>
          <w:rFonts w:ascii="Times New Roman" w:hAnsi="Times New Roman" w:cs="Times New Roman"/>
        </w:rPr>
        <w:t xml:space="preserve">.  </w:t>
      </w:r>
    </w:p>
    <w:bookmarkEnd w:id="2"/>
    <w:p w14:paraId="5855349F" w14:textId="77777777" w:rsidR="002C73EC" w:rsidRPr="002C73EC" w:rsidRDefault="002C73EC" w:rsidP="002C73EC">
      <w:pPr>
        <w:pStyle w:val="BodyText"/>
        <w:spacing w:before="162" w:line="259" w:lineRule="auto"/>
        <w:ind w:left="1800" w:right="552"/>
        <w:rPr>
          <w:rFonts w:ascii="Times New Roman" w:hAnsi="Times New Roman" w:cs="Times New Roman"/>
        </w:rPr>
      </w:pPr>
    </w:p>
    <w:p w14:paraId="50180D3D" w14:textId="4FC158C2" w:rsidR="00205798" w:rsidRPr="002C73EC" w:rsidRDefault="00205798" w:rsidP="00686703">
      <w:pPr>
        <w:pStyle w:val="ListParagraph"/>
        <w:numPr>
          <w:ilvl w:val="0"/>
          <w:numId w:val="11"/>
        </w:numPr>
        <w:spacing w:after="200" w:line="276" w:lineRule="auto"/>
        <w:ind w:left="360"/>
        <w:jc w:val="left"/>
        <w:rPr>
          <w:rFonts w:ascii="Times New Roman" w:hAnsi="Times New Roman" w:cs="Times New Roman"/>
          <w:b/>
          <w:sz w:val="24"/>
          <w:szCs w:val="24"/>
        </w:rPr>
      </w:pPr>
      <w:r w:rsidRPr="002C73EC">
        <w:rPr>
          <w:rFonts w:ascii="Times New Roman" w:hAnsi="Times New Roman" w:cs="Times New Roman"/>
          <w:b/>
          <w:sz w:val="24"/>
          <w:szCs w:val="24"/>
        </w:rPr>
        <w:t>Implementation</w:t>
      </w:r>
      <w:r w:rsidR="002C73EC" w:rsidRPr="002C73EC">
        <w:rPr>
          <w:rFonts w:ascii="Times New Roman" w:hAnsi="Times New Roman" w:cs="Times New Roman"/>
          <w:b/>
          <w:sz w:val="24"/>
          <w:szCs w:val="24"/>
        </w:rPr>
        <w:t xml:space="preserve"> of</w:t>
      </w:r>
      <w:r w:rsidRPr="002C73EC">
        <w:rPr>
          <w:rFonts w:ascii="Times New Roman" w:hAnsi="Times New Roman" w:cs="Times New Roman"/>
          <w:b/>
          <w:sz w:val="24"/>
          <w:szCs w:val="24"/>
        </w:rPr>
        <w:t xml:space="preserve"> Contract:</w:t>
      </w:r>
    </w:p>
    <w:p w14:paraId="50180D3E" w14:textId="7928EFC3" w:rsidR="00205798" w:rsidRPr="002C73EC" w:rsidRDefault="00205798" w:rsidP="001748D7">
      <w:pPr>
        <w:numPr>
          <w:ilvl w:val="0"/>
          <w:numId w:val="4"/>
        </w:numPr>
        <w:spacing w:after="240" w:line="276" w:lineRule="auto"/>
        <w:rPr>
          <w:rFonts w:ascii="Times New Roman" w:hAnsi="Times New Roman" w:cs="Times New Roman"/>
          <w:b/>
          <w:caps/>
          <w:sz w:val="24"/>
          <w:szCs w:val="24"/>
        </w:rPr>
      </w:pPr>
      <w:r w:rsidRPr="002C73EC">
        <w:rPr>
          <w:rFonts w:ascii="Times New Roman" w:hAnsi="Times New Roman" w:cs="Times New Roman"/>
          <w:sz w:val="24"/>
          <w:szCs w:val="24"/>
        </w:rPr>
        <w:t xml:space="preserve">The work schedule and milestones </w:t>
      </w:r>
      <w:r w:rsidR="00217BA7" w:rsidRPr="002C73EC">
        <w:rPr>
          <w:rFonts w:ascii="Times New Roman" w:hAnsi="Times New Roman" w:cs="Times New Roman"/>
          <w:sz w:val="24"/>
          <w:szCs w:val="24"/>
        </w:rPr>
        <w:t xml:space="preserve">shall </w:t>
      </w:r>
      <w:r w:rsidRPr="002C73EC">
        <w:rPr>
          <w:rFonts w:ascii="Times New Roman" w:hAnsi="Times New Roman" w:cs="Times New Roman"/>
          <w:sz w:val="24"/>
          <w:szCs w:val="24"/>
        </w:rPr>
        <w:t xml:space="preserve">be agreed with the </w:t>
      </w:r>
      <w:r w:rsidR="00217BA7" w:rsidRPr="002C73EC">
        <w:rPr>
          <w:rFonts w:ascii="Times New Roman" w:hAnsi="Times New Roman" w:cs="Times New Roman"/>
          <w:sz w:val="24"/>
          <w:szCs w:val="24"/>
        </w:rPr>
        <w:t xml:space="preserve">Project Director </w:t>
      </w:r>
      <w:r w:rsidRPr="002C73EC">
        <w:rPr>
          <w:rFonts w:ascii="Times New Roman" w:hAnsi="Times New Roman" w:cs="Times New Roman"/>
          <w:sz w:val="24"/>
          <w:szCs w:val="24"/>
        </w:rPr>
        <w:t xml:space="preserve">in coordination with other </w:t>
      </w:r>
      <w:r w:rsidR="00B820B7" w:rsidRPr="002C73EC">
        <w:rPr>
          <w:rFonts w:ascii="Times New Roman" w:hAnsi="Times New Roman" w:cs="Times New Roman"/>
          <w:sz w:val="24"/>
          <w:szCs w:val="24"/>
        </w:rPr>
        <w:t xml:space="preserve">relevant office </w:t>
      </w:r>
      <w:r w:rsidRPr="002C73EC">
        <w:rPr>
          <w:rFonts w:ascii="Times New Roman" w:hAnsi="Times New Roman" w:cs="Times New Roman"/>
          <w:sz w:val="24"/>
          <w:szCs w:val="24"/>
        </w:rPr>
        <w:t>after appointment.</w:t>
      </w:r>
      <w:r w:rsidRPr="002C73EC">
        <w:rPr>
          <w:rFonts w:ascii="Times New Roman" w:eastAsia="Times New Roman" w:hAnsi="Times New Roman" w:cs="Times New Roman"/>
          <w:sz w:val="24"/>
          <w:szCs w:val="24"/>
        </w:rPr>
        <w:t xml:space="preserve"> Members of the DSPE are expected to conduct a mission including sites visit in general twice during </w:t>
      </w:r>
      <w:r w:rsidR="005C1A3E" w:rsidRPr="002C73EC">
        <w:rPr>
          <w:rFonts w:ascii="Times New Roman" w:eastAsia="Times New Roman" w:hAnsi="Times New Roman" w:cs="Times New Roman"/>
          <w:sz w:val="24"/>
          <w:szCs w:val="24"/>
        </w:rPr>
        <w:t xml:space="preserve">site investigation </w:t>
      </w:r>
      <w:r w:rsidRPr="002C73EC">
        <w:rPr>
          <w:rFonts w:ascii="Times New Roman" w:eastAsia="Times New Roman" w:hAnsi="Times New Roman" w:cs="Times New Roman"/>
          <w:sz w:val="24"/>
          <w:szCs w:val="24"/>
        </w:rPr>
        <w:t xml:space="preserve">and </w:t>
      </w:r>
      <w:r w:rsidR="005C1A3E" w:rsidRPr="002C73EC">
        <w:rPr>
          <w:rFonts w:ascii="Times New Roman" w:eastAsia="Times New Roman" w:hAnsi="Times New Roman" w:cs="Times New Roman"/>
          <w:sz w:val="24"/>
          <w:szCs w:val="24"/>
        </w:rPr>
        <w:t>design</w:t>
      </w:r>
      <w:r w:rsidRPr="002C73EC">
        <w:rPr>
          <w:rFonts w:ascii="Times New Roman" w:eastAsia="Times New Roman" w:hAnsi="Times New Roman" w:cs="Times New Roman"/>
          <w:sz w:val="24"/>
          <w:szCs w:val="24"/>
        </w:rPr>
        <w:t xml:space="preserve"> phase for an estimated duration of</w:t>
      </w:r>
      <w:r w:rsidR="007C56CB" w:rsidRPr="002C73EC">
        <w:rPr>
          <w:rFonts w:ascii="Times New Roman" w:eastAsia="Times New Roman" w:hAnsi="Times New Roman" w:cs="Times New Roman"/>
          <w:sz w:val="24"/>
          <w:szCs w:val="24"/>
        </w:rPr>
        <w:t xml:space="preserve"> </w:t>
      </w:r>
      <w:r w:rsidR="005C1A3E" w:rsidRPr="002C73EC">
        <w:rPr>
          <w:rFonts w:ascii="Times New Roman" w:eastAsia="Times New Roman" w:hAnsi="Times New Roman" w:cs="Times New Roman"/>
          <w:sz w:val="24"/>
          <w:szCs w:val="24"/>
        </w:rPr>
        <w:t>4</w:t>
      </w:r>
      <w:r w:rsidRPr="002C73EC">
        <w:rPr>
          <w:rFonts w:ascii="Times New Roman" w:eastAsia="Times New Roman" w:hAnsi="Times New Roman" w:cs="Times New Roman"/>
          <w:sz w:val="24"/>
          <w:szCs w:val="24"/>
        </w:rPr>
        <w:t xml:space="preserve"> days per mission.</w:t>
      </w:r>
    </w:p>
    <w:p w14:paraId="50180D40" w14:textId="49235543" w:rsidR="009476F7" w:rsidRPr="002C73EC" w:rsidRDefault="00205798" w:rsidP="002C73EC">
      <w:pPr>
        <w:numPr>
          <w:ilvl w:val="0"/>
          <w:numId w:val="4"/>
        </w:numPr>
        <w:spacing w:after="240" w:line="276" w:lineRule="auto"/>
        <w:rPr>
          <w:rFonts w:ascii="Times New Roman" w:hAnsi="Times New Roman" w:cs="Times New Roman"/>
          <w:sz w:val="24"/>
          <w:szCs w:val="24"/>
        </w:rPr>
      </w:pPr>
      <w:r w:rsidRPr="002C73EC">
        <w:rPr>
          <w:rFonts w:ascii="Times New Roman" w:eastAsia="Times New Roman" w:hAnsi="Times New Roman" w:cs="Times New Roman"/>
          <w:sz w:val="24"/>
          <w:szCs w:val="24"/>
        </w:rPr>
        <w:t xml:space="preserve">The DSPE will be maintained on an on-call basis throughout project preparation and implementation period to provide technical review and guidance </w:t>
      </w:r>
    </w:p>
    <w:p w14:paraId="09191A96" w14:textId="351062F6" w:rsidR="002C73EC" w:rsidRPr="002C73EC" w:rsidRDefault="00217BA7" w:rsidP="002C73EC">
      <w:pPr>
        <w:numPr>
          <w:ilvl w:val="0"/>
          <w:numId w:val="4"/>
        </w:numPr>
        <w:spacing w:after="240" w:line="276" w:lineRule="auto"/>
        <w:rPr>
          <w:rFonts w:ascii="Times New Roman" w:hAnsi="Times New Roman" w:cs="Times New Roman"/>
          <w:sz w:val="24"/>
          <w:szCs w:val="24"/>
        </w:rPr>
      </w:pPr>
      <w:r w:rsidRPr="002C73EC">
        <w:rPr>
          <w:rFonts w:ascii="Times New Roman" w:hAnsi="Times New Roman" w:cs="Times New Roman"/>
          <w:sz w:val="24"/>
          <w:szCs w:val="24"/>
        </w:rPr>
        <w:lastRenderedPageBreak/>
        <w:t xml:space="preserve"> </w:t>
      </w:r>
      <w:r w:rsidR="009476F7" w:rsidRPr="002C73EC">
        <w:rPr>
          <w:rFonts w:ascii="Times New Roman" w:hAnsi="Times New Roman" w:cs="Times New Roman"/>
          <w:sz w:val="24"/>
          <w:szCs w:val="24"/>
        </w:rPr>
        <w:t>At the request of the</w:t>
      </w:r>
      <w:r w:rsidRPr="002C73EC">
        <w:rPr>
          <w:rFonts w:ascii="Times New Roman" w:hAnsi="Times New Roman" w:cs="Times New Roman"/>
          <w:sz w:val="24"/>
          <w:szCs w:val="24"/>
        </w:rPr>
        <w:t xml:space="preserve"> Project Director</w:t>
      </w:r>
      <w:r w:rsidR="009476F7" w:rsidRPr="002C73EC">
        <w:rPr>
          <w:rFonts w:ascii="Times New Roman" w:hAnsi="Times New Roman" w:cs="Times New Roman"/>
          <w:sz w:val="24"/>
          <w:szCs w:val="24"/>
        </w:rPr>
        <w:t xml:space="preserve">, DSPE members may provide technical support at their home offices and through video/audio conferences. </w:t>
      </w:r>
      <w:r w:rsidR="00205798" w:rsidRPr="002C73EC">
        <w:rPr>
          <w:rFonts w:ascii="Times New Roman" w:hAnsi="Times New Roman" w:cs="Times New Roman"/>
          <w:sz w:val="24"/>
          <w:szCs w:val="24"/>
        </w:rPr>
        <w:t xml:space="preserve">  </w:t>
      </w:r>
    </w:p>
    <w:p w14:paraId="50180D42" w14:textId="77777777" w:rsidR="00205798" w:rsidRPr="002C73EC" w:rsidRDefault="00205798" w:rsidP="00686703">
      <w:pPr>
        <w:pStyle w:val="ListParagraph"/>
        <w:numPr>
          <w:ilvl w:val="0"/>
          <w:numId w:val="11"/>
        </w:numPr>
        <w:spacing w:after="200" w:line="276" w:lineRule="auto"/>
        <w:ind w:left="360"/>
        <w:jc w:val="left"/>
        <w:rPr>
          <w:rFonts w:ascii="Times New Roman" w:hAnsi="Times New Roman" w:cs="Times New Roman"/>
          <w:b/>
          <w:sz w:val="24"/>
          <w:szCs w:val="24"/>
        </w:rPr>
      </w:pPr>
      <w:r w:rsidRPr="002C73EC">
        <w:rPr>
          <w:rFonts w:ascii="Times New Roman" w:hAnsi="Times New Roman" w:cs="Times New Roman"/>
          <w:b/>
          <w:sz w:val="24"/>
          <w:szCs w:val="24"/>
        </w:rPr>
        <w:t>Outputs</w:t>
      </w:r>
    </w:p>
    <w:p w14:paraId="50180D43" w14:textId="1E8A08FA" w:rsidR="00205798" w:rsidRDefault="009476F7" w:rsidP="001748D7">
      <w:pPr>
        <w:spacing w:line="276" w:lineRule="auto"/>
        <w:rPr>
          <w:rFonts w:ascii="Times New Roman" w:hAnsi="Times New Roman" w:cs="Times New Roman"/>
          <w:sz w:val="24"/>
          <w:szCs w:val="24"/>
        </w:rPr>
      </w:pPr>
      <w:r w:rsidRPr="002C73EC">
        <w:rPr>
          <w:rFonts w:ascii="Times New Roman" w:hAnsi="Times New Roman" w:cs="Times New Roman"/>
          <w:sz w:val="24"/>
          <w:szCs w:val="24"/>
        </w:rPr>
        <w:t xml:space="preserve">The </w:t>
      </w:r>
      <w:r w:rsidR="00205798" w:rsidRPr="002C73EC">
        <w:rPr>
          <w:rFonts w:ascii="Times New Roman" w:hAnsi="Times New Roman" w:cs="Times New Roman"/>
          <w:sz w:val="24"/>
          <w:szCs w:val="24"/>
        </w:rPr>
        <w:t xml:space="preserve">DSPE shall submit one </w:t>
      </w:r>
      <w:r w:rsidRPr="002C73EC">
        <w:rPr>
          <w:rFonts w:ascii="Times New Roman" w:hAnsi="Times New Roman" w:cs="Times New Roman"/>
          <w:sz w:val="24"/>
          <w:szCs w:val="24"/>
        </w:rPr>
        <w:t>consolidated R</w:t>
      </w:r>
      <w:r w:rsidR="00205798" w:rsidRPr="002C73EC">
        <w:rPr>
          <w:rFonts w:ascii="Times New Roman" w:hAnsi="Times New Roman" w:cs="Times New Roman"/>
          <w:sz w:val="24"/>
          <w:szCs w:val="24"/>
        </w:rPr>
        <w:t xml:space="preserve">eport after each mission. The Dam </w:t>
      </w:r>
      <w:r w:rsidR="000E5740" w:rsidRPr="002C73EC">
        <w:rPr>
          <w:rFonts w:ascii="Times New Roman" w:hAnsi="Times New Roman" w:cs="Times New Roman"/>
          <w:sz w:val="24"/>
          <w:szCs w:val="24"/>
        </w:rPr>
        <w:t>specialist</w:t>
      </w:r>
      <w:r w:rsidR="00205798" w:rsidRPr="002C73EC">
        <w:rPr>
          <w:rFonts w:ascii="Times New Roman" w:hAnsi="Times New Roman" w:cs="Times New Roman"/>
          <w:sz w:val="24"/>
          <w:szCs w:val="24"/>
        </w:rPr>
        <w:t xml:space="preserve"> (chair</w:t>
      </w:r>
      <w:r w:rsidRPr="002C73EC">
        <w:rPr>
          <w:rFonts w:ascii="Times New Roman" w:hAnsi="Times New Roman" w:cs="Times New Roman"/>
          <w:sz w:val="24"/>
          <w:szCs w:val="24"/>
        </w:rPr>
        <w:t>person</w:t>
      </w:r>
      <w:r w:rsidR="00205798" w:rsidRPr="002C73EC">
        <w:rPr>
          <w:rFonts w:ascii="Times New Roman" w:hAnsi="Times New Roman" w:cs="Times New Roman"/>
          <w:sz w:val="24"/>
          <w:szCs w:val="24"/>
        </w:rPr>
        <w:t xml:space="preserve">) </w:t>
      </w:r>
      <w:r w:rsidR="00A82937" w:rsidRPr="002C73EC">
        <w:rPr>
          <w:rFonts w:ascii="Times New Roman" w:hAnsi="Times New Roman" w:cs="Times New Roman"/>
          <w:sz w:val="24"/>
          <w:szCs w:val="24"/>
        </w:rPr>
        <w:t xml:space="preserve">shall </w:t>
      </w:r>
      <w:r w:rsidR="00205798" w:rsidRPr="002C73EC">
        <w:rPr>
          <w:rFonts w:ascii="Times New Roman" w:hAnsi="Times New Roman" w:cs="Times New Roman"/>
          <w:sz w:val="24"/>
          <w:szCs w:val="24"/>
        </w:rPr>
        <w:t xml:space="preserve">consolidate inputs from all panelists. This report shall indicate issues to be paid attention to, needs for further </w:t>
      </w:r>
      <w:r w:rsidRPr="002C73EC">
        <w:rPr>
          <w:rFonts w:ascii="Times New Roman" w:hAnsi="Times New Roman" w:cs="Times New Roman"/>
          <w:sz w:val="24"/>
          <w:szCs w:val="24"/>
        </w:rPr>
        <w:t xml:space="preserve">detailed </w:t>
      </w:r>
      <w:r w:rsidR="00205798" w:rsidRPr="002C73EC">
        <w:rPr>
          <w:rFonts w:ascii="Times New Roman" w:hAnsi="Times New Roman" w:cs="Times New Roman"/>
          <w:sz w:val="24"/>
          <w:szCs w:val="24"/>
        </w:rPr>
        <w:t xml:space="preserve">analysis, and propose solutions. The Panel </w:t>
      </w:r>
      <w:r w:rsidR="00A82937" w:rsidRPr="002C73EC">
        <w:rPr>
          <w:rFonts w:ascii="Times New Roman" w:hAnsi="Times New Roman" w:cs="Times New Roman"/>
          <w:sz w:val="24"/>
          <w:szCs w:val="24"/>
        </w:rPr>
        <w:t xml:space="preserve">shall </w:t>
      </w:r>
      <w:r w:rsidR="00205798" w:rsidRPr="002C73EC">
        <w:rPr>
          <w:rFonts w:ascii="Times New Roman" w:hAnsi="Times New Roman" w:cs="Times New Roman"/>
          <w:sz w:val="24"/>
          <w:szCs w:val="24"/>
        </w:rPr>
        <w:t>work with other relevant agencies and entities in the project, design and supervision consultant and contractors to clarify relevant issues</w:t>
      </w:r>
      <w:r w:rsidR="00A82937" w:rsidRPr="002C73EC">
        <w:rPr>
          <w:rFonts w:ascii="Times New Roman" w:hAnsi="Times New Roman" w:cs="Times New Roman"/>
          <w:sz w:val="24"/>
          <w:szCs w:val="24"/>
        </w:rPr>
        <w:t>, if required</w:t>
      </w:r>
      <w:r w:rsidR="00205798" w:rsidRPr="002C73EC">
        <w:rPr>
          <w:rFonts w:ascii="Times New Roman" w:hAnsi="Times New Roman" w:cs="Times New Roman"/>
          <w:sz w:val="24"/>
          <w:szCs w:val="24"/>
        </w:rPr>
        <w:t xml:space="preserve">. </w:t>
      </w:r>
      <w:r w:rsidRPr="002C73EC">
        <w:rPr>
          <w:rFonts w:ascii="Times New Roman" w:hAnsi="Times New Roman" w:cs="Times New Roman"/>
          <w:sz w:val="24"/>
          <w:szCs w:val="24"/>
        </w:rPr>
        <w:t xml:space="preserve">The </w:t>
      </w:r>
      <w:r w:rsidR="00942EAB" w:rsidRPr="002C73EC">
        <w:rPr>
          <w:rFonts w:ascii="Times New Roman" w:hAnsi="Times New Roman" w:cs="Times New Roman"/>
          <w:sz w:val="24"/>
          <w:szCs w:val="24"/>
        </w:rPr>
        <w:t>World Bank</w:t>
      </w:r>
      <w:r w:rsidRPr="002C73EC">
        <w:rPr>
          <w:rFonts w:ascii="Times New Roman" w:hAnsi="Times New Roman" w:cs="Times New Roman"/>
          <w:sz w:val="24"/>
          <w:szCs w:val="24"/>
        </w:rPr>
        <w:t xml:space="preserve"> may also send </w:t>
      </w:r>
      <w:r w:rsidR="00D3194C" w:rsidRPr="002C73EC">
        <w:rPr>
          <w:rFonts w:ascii="Times New Roman" w:hAnsi="Times New Roman" w:cs="Times New Roman"/>
          <w:sz w:val="24"/>
          <w:szCs w:val="24"/>
        </w:rPr>
        <w:t xml:space="preserve">its Dam Safety Specialist </w:t>
      </w:r>
      <w:r w:rsidRPr="002C73EC">
        <w:rPr>
          <w:rFonts w:ascii="Times New Roman" w:hAnsi="Times New Roman" w:cs="Times New Roman"/>
          <w:sz w:val="24"/>
          <w:szCs w:val="24"/>
        </w:rPr>
        <w:t xml:space="preserve">to the meetings. </w:t>
      </w:r>
      <w:r w:rsidR="00205798" w:rsidRPr="002C73EC">
        <w:rPr>
          <w:rFonts w:ascii="Times New Roman" w:hAnsi="Times New Roman" w:cs="Times New Roman"/>
          <w:sz w:val="24"/>
          <w:szCs w:val="24"/>
        </w:rPr>
        <w:t xml:space="preserve">The Panel </w:t>
      </w:r>
      <w:r w:rsidR="00A82937" w:rsidRPr="002C73EC">
        <w:rPr>
          <w:rFonts w:ascii="Times New Roman" w:hAnsi="Times New Roman" w:cs="Times New Roman"/>
          <w:sz w:val="24"/>
          <w:szCs w:val="24"/>
        </w:rPr>
        <w:t xml:space="preserve">shall </w:t>
      </w:r>
      <w:r w:rsidR="00205798" w:rsidRPr="002C73EC">
        <w:rPr>
          <w:rFonts w:ascii="Times New Roman" w:hAnsi="Times New Roman" w:cs="Times New Roman"/>
          <w:sz w:val="24"/>
          <w:szCs w:val="24"/>
        </w:rPr>
        <w:t>also prepare other reports</w:t>
      </w:r>
      <w:r w:rsidR="00A82937" w:rsidRPr="002C73EC">
        <w:rPr>
          <w:rFonts w:ascii="Times New Roman" w:hAnsi="Times New Roman" w:cs="Times New Roman"/>
          <w:sz w:val="24"/>
          <w:szCs w:val="24"/>
        </w:rPr>
        <w:t>,</w:t>
      </w:r>
      <w:r w:rsidR="00205798" w:rsidRPr="002C73EC">
        <w:rPr>
          <w:rFonts w:ascii="Times New Roman" w:hAnsi="Times New Roman" w:cs="Times New Roman"/>
          <w:sz w:val="24"/>
          <w:szCs w:val="24"/>
        </w:rPr>
        <w:t xml:space="preserve"> if required.</w:t>
      </w:r>
    </w:p>
    <w:p w14:paraId="05A3DB92" w14:textId="77777777" w:rsidR="00947682" w:rsidRPr="002C73EC" w:rsidRDefault="00947682" w:rsidP="001748D7">
      <w:pPr>
        <w:spacing w:line="276" w:lineRule="auto"/>
        <w:rPr>
          <w:rFonts w:ascii="Times New Roman" w:hAnsi="Times New Roman" w:cs="Times New Roman"/>
          <w:sz w:val="24"/>
          <w:szCs w:val="24"/>
        </w:rPr>
      </w:pPr>
    </w:p>
    <w:p w14:paraId="50180D4C" w14:textId="49B2B484" w:rsidR="00205798" w:rsidRPr="00686703" w:rsidRDefault="00205798" w:rsidP="00686703">
      <w:pPr>
        <w:spacing w:before="240" w:after="200" w:line="276" w:lineRule="auto"/>
        <w:ind w:left="360"/>
        <w:contextualSpacing/>
        <w:jc w:val="left"/>
      </w:pPr>
    </w:p>
    <w:sectPr w:rsidR="00205798" w:rsidRPr="00686703" w:rsidSect="001748D7">
      <w:footerReference w:type="even" r:id="rId10"/>
      <w:footerReference w:type="default" r:id="rId11"/>
      <w:footerReference w:type="first" r:id="rId12"/>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9B755" w14:textId="77777777" w:rsidR="00241B48" w:rsidRDefault="00241B48" w:rsidP="00F417D7">
      <w:r>
        <w:separator/>
      </w:r>
    </w:p>
  </w:endnote>
  <w:endnote w:type="continuationSeparator" w:id="0">
    <w:p w14:paraId="2EB3FD6B" w14:textId="77777777" w:rsidR="00241B48" w:rsidRDefault="00241B48" w:rsidP="00F4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A1404" w14:textId="5DD3701D" w:rsidR="00F417D7" w:rsidRDefault="00F417D7">
    <w:pPr>
      <w:pStyle w:val="Footer"/>
    </w:pPr>
    <w:r>
      <w:rPr>
        <w:noProof/>
      </w:rPr>
      <mc:AlternateContent>
        <mc:Choice Requires="wps">
          <w:drawing>
            <wp:anchor distT="0" distB="0" distL="0" distR="0" simplePos="0" relativeHeight="251659264" behindDoc="0" locked="0" layoutInCell="1" allowOverlap="1" wp14:anchorId="1380FEB4" wp14:editId="468C3D0F">
              <wp:simplePos x="635" y="635"/>
              <wp:positionH relativeFrom="page">
                <wp:align>right</wp:align>
              </wp:positionH>
              <wp:positionV relativeFrom="page">
                <wp:align>bottom</wp:align>
              </wp:positionV>
              <wp:extent cx="1106805" cy="345440"/>
              <wp:effectExtent l="0" t="0" r="0" b="0"/>
              <wp:wrapNone/>
              <wp:docPr id="820332847" name="Text Box 2"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45440"/>
                      </a:xfrm>
                      <a:prstGeom prst="rect">
                        <a:avLst/>
                      </a:prstGeom>
                      <a:noFill/>
                      <a:ln>
                        <a:noFill/>
                      </a:ln>
                    </wps:spPr>
                    <wps:txbx>
                      <w:txbxContent>
                        <w:p w14:paraId="1ACC108F" w14:textId="21A3EECE" w:rsidR="00F417D7" w:rsidRPr="00F417D7" w:rsidRDefault="00F417D7" w:rsidP="00F417D7">
                          <w:pPr>
                            <w:rPr>
                              <w:rFonts w:ascii="Calibri" w:eastAsia="Calibri" w:hAnsi="Calibri" w:cs="Calibri"/>
                              <w:noProof/>
                              <w:color w:val="000000"/>
                              <w:sz w:val="20"/>
                              <w:szCs w:val="20"/>
                            </w:rPr>
                          </w:pPr>
                          <w:r w:rsidRPr="00F417D7">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1380FEB4" id="_x0000_t202" coordsize="21600,21600" o:spt="202" path="m,l,21600r21600,l21600,xe">
              <v:stroke joinstyle="miter"/>
              <v:path gradientshapeok="t" o:connecttype="rect"/>
            </v:shapetype>
            <v:shape id="Text Box 2" o:spid="_x0000_s1026" type="#_x0000_t202" alt="Official Use Only" style="position:absolute;left:0;text-align:left;margin-left:35.95pt;margin-top:0;width:87.15pt;height:27.2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" filled="f" stroked="f">
              <v:textbox style="mso-fit-shape-to-text:t" inset="0,0,20pt,15pt">
                <w:txbxContent>
                  <w:p w14:paraId="1ACC108F" w14:textId="21A3EECE" w:rsidR="00F417D7" w:rsidRPr="00F417D7" w:rsidRDefault="00F417D7" w:rsidP="00F417D7">
                    <w:pPr>
                      <w:rPr>
                        <w:rFonts w:ascii="Calibri" w:eastAsia="Calibri" w:hAnsi="Calibri" w:cs="Calibri"/>
                        <w:noProof/>
                        <w:color w:val="000000"/>
                        <w:sz w:val="20"/>
                        <w:szCs w:val="20"/>
                      </w:rPr>
                    </w:pPr>
                    <w:r w:rsidRPr="00F417D7">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C7B6F" w14:textId="1F8B4A3E" w:rsidR="00F417D7" w:rsidRDefault="00F417D7">
    <w:pPr>
      <w:pStyle w:val="Footer"/>
    </w:pPr>
    <w:r>
      <w:rPr>
        <w:noProof/>
      </w:rPr>
      <mc:AlternateContent>
        <mc:Choice Requires="wps">
          <w:drawing>
            <wp:anchor distT="0" distB="0" distL="0" distR="0" simplePos="0" relativeHeight="251660288" behindDoc="0" locked="0" layoutInCell="1" allowOverlap="1" wp14:anchorId="3DABFE6C" wp14:editId="56A0FDC4">
              <wp:simplePos x="914400" y="9429750"/>
              <wp:positionH relativeFrom="page">
                <wp:align>right</wp:align>
              </wp:positionH>
              <wp:positionV relativeFrom="page">
                <wp:align>bottom</wp:align>
              </wp:positionV>
              <wp:extent cx="1106805" cy="345440"/>
              <wp:effectExtent l="0" t="0" r="0" b="0"/>
              <wp:wrapNone/>
              <wp:docPr id="1965056307" name="Text Box 3"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45440"/>
                      </a:xfrm>
                      <a:prstGeom prst="rect">
                        <a:avLst/>
                      </a:prstGeom>
                      <a:noFill/>
                      <a:ln>
                        <a:noFill/>
                      </a:ln>
                    </wps:spPr>
                    <wps:txbx>
                      <w:txbxContent>
                        <w:p w14:paraId="2C8FCDED" w14:textId="23DBBE83" w:rsidR="00F417D7" w:rsidRPr="00F417D7" w:rsidRDefault="00F417D7" w:rsidP="00F417D7">
                          <w:pPr>
                            <w:rPr>
                              <w:rFonts w:ascii="Calibri" w:eastAsia="Calibri" w:hAnsi="Calibri" w:cs="Calibri"/>
                              <w:noProof/>
                              <w:color w:val="000000"/>
                              <w:sz w:val="20"/>
                              <w:szCs w:val="20"/>
                            </w:rPr>
                          </w:pPr>
                          <w:r w:rsidRPr="00F417D7">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DABFE6C" id="_x0000_t202" coordsize="21600,21600" o:spt="202" path="m,l,21600r21600,l21600,xe">
              <v:stroke joinstyle="miter"/>
              <v:path gradientshapeok="t" o:connecttype="rect"/>
            </v:shapetype>
            <v:shape id="Text Box 3" o:spid="_x0000_s1027" type="#_x0000_t202" alt="Official Use Only" style="position:absolute;left:0;text-align:left;margin-left:35.95pt;margin-top:0;width:87.15pt;height:27.2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" filled="f" stroked="f">
              <v:textbox style="mso-fit-shape-to-text:t" inset="0,0,20pt,15pt">
                <w:txbxContent>
                  <w:p w14:paraId="2C8FCDED" w14:textId="23DBBE83" w:rsidR="00F417D7" w:rsidRPr="00F417D7" w:rsidRDefault="00F417D7" w:rsidP="00F417D7">
                    <w:pPr>
                      <w:rPr>
                        <w:rFonts w:ascii="Calibri" w:eastAsia="Calibri" w:hAnsi="Calibri" w:cs="Calibri"/>
                        <w:noProof/>
                        <w:color w:val="000000"/>
                        <w:sz w:val="20"/>
                        <w:szCs w:val="20"/>
                      </w:rPr>
                    </w:pPr>
                    <w:r w:rsidRPr="00F417D7">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E9A55" w14:textId="6D555941" w:rsidR="00F417D7" w:rsidRDefault="00F417D7">
    <w:pPr>
      <w:pStyle w:val="Footer"/>
    </w:pPr>
    <w:r>
      <w:rPr>
        <w:noProof/>
      </w:rPr>
      <mc:AlternateContent>
        <mc:Choice Requires="wps">
          <w:drawing>
            <wp:anchor distT="0" distB="0" distL="0" distR="0" simplePos="0" relativeHeight="251658240" behindDoc="0" locked="0" layoutInCell="1" allowOverlap="1" wp14:anchorId="7E4DFEF5" wp14:editId="076D2B02">
              <wp:simplePos x="635" y="635"/>
              <wp:positionH relativeFrom="page">
                <wp:align>right</wp:align>
              </wp:positionH>
              <wp:positionV relativeFrom="page">
                <wp:align>bottom</wp:align>
              </wp:positionV>
              <wp:extent cx="1106805" cy="345440"/>
              <wp:effectExtent l="0" t="0" r="0" b="0"/>
              <wp:wrapNone/>
              <wp:docPr id="162941356" name="Text Box 1" descr="Offici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45440"/>
                      </a:xfrm>
                      <a:prstGeom prst="rect">
                        <a:avLst/>
                      </a:prstGeom>
                      <a:noFill/>
                      <a:ln>
                        <a:noFill/>
                      </a:ln>
                    </wps:spPr>
                    <wps:txbx>
                      <w:txbxContent>
                        <w:p w14:paraId="0D3A8F9B" w14:textId="1AA3DBD7" w:rsidR="00F417D7" w:rsidRPr="00F417D7" w:rsidRDefault="00F417D7" w:rsidP="00F417D7">
                          <w:pPr>
                            <w:rPr>
                              <w:rFonts w:ascii="Calibri" w:eastAsia="Calibri" w:hAnsi="Calibri" w:cs="Calibri"/>
                              <w:noProof/>
                              <w:color w:val="000000"/>
                              <w:sz w:val="20"/>
                              <w:szCs w:val="20"/>
                            </w:rPr>
                          </w:pPr>
                          <w:r w:rsidRPr="00F417D7">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E4DFEF5" id="_x0000_t202" coordsize="21600,21600" o:spt="202" path="m,l,21600r21600,l21600,xe">
              <v:stroke joinstyle="miter"/>
              <v:path gradientshapeok="t" o:connecttype="rect"/>
            </v:shapetype>
            <v:shape id="Text Box 1" o:spid="_x0000_s1028" type="#_x0000_t202" alt="Official Use Only" style="position:absolute;left:0;text-align:left;margin-left:35.95pt;margin-top:0;width:87.15pt;height:27.2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" filled="f" stroked="f">
              <v:textbox style="mso-fit-shape-to-text:t" inset="0,0,20pt,15pt">
                <w:txbxContent>
                  <w:p w14:paraId="0D3A8F9B" w14:textId="1AA3DBD7" w:rsidR="00F417D7" w:rsidRPr="00F417D7" w:rsidRDefault="00F417D7" w:rsidP="00F417D7">
                    <w:pPr>
                      <w:rPr>
                        <w:rFonts w:ascii="Calibri" w:eastAsia="Calibri" w:hAnsi="Calibri" w:cs="Calibri"/>
                        <w:noProof/>
                        <w:color w:val="000000"/>
                        <w:sz w:val="20"/>
                        <w:szCs w:val="20"/>
                      </w:rPr>
                    </w:pPr>
                    <w:r w:rsidRPr="00F417D7">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6FE95" w14:textId="77777777" w:rsidR="00241B48" w:rsidRDefault="00241B48" w:rsidP="00F417D7">
      <w:r>
        <w:separator/>
      </w:r>
    </w:p>
  </w:footnote>
  <w:footnote w:type="continuationSeparator" w:id="0">
    <w:p w14:paraId="2297C7F1" w14:textId="77777777" w:rsidR="00241B48" w:rsidRDefault="00241B48" w:rsidP="00F41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4EFD"/>
    <w:multiLevelType w:val="hybridMultilevel"/>
    <w:tmpl w:val="27DEC574"/>
    <w:lvl w:ilvl="0" w:tplc="EA3A57E0">
      <w:start w:val="1"/>
      <w:numFmt w:val="lowerRoman"/>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185035"/>
    <w:multiLevelType w:val="hybridMultilevel"/>
    <w:tmpl w:val="9CA04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E5B7B"/>
    <w:multiLevelType w:val="hybridMultilevel"/>
    <w:tmpl w:val="A050CCB4"/>
    <w:lvl w:ilvl="0" w:tplc="515A6096">
      <w:start w:val="1"/>
      <w:numFmt w:val="decimal"/>
      <w:lvlText w:val="%1."/>
      <w:lvlJc w:val="left"/>
      <w:pPr>
        <w:tabs>
          <w:tab w:val="num" w:pos="720"/>
        </w:tabs>
        <w:ind w:left="720" w:hanging="720"/>
      </w:pPr>
      <w:rPr>
        <w:rFonts w:hint="default"/>
        <w:b w:val="0"/>
        <w:i w:val="0"/>
      </w:rPr>
    </w:lvl>
    <w:lvl w:ilvl="1" w:tplc="EA3A57E0">
      <w:start w:val="1"/>
      <w:numFmt w:val="lowerRoman"/>
      <w:lvlText w:val="(%2)"/>
      <w:lvlJc w:val="left"/>
      <w:pPr>
        <w:tabs>
          <w:tab w:val="num" w:pos="1800"/>
        </w:tabs>
        <w:ind w:left="1800" w:hanging="720"/>
      </w:pPr>
      <w:rPr>
        <w:rFonts w:hint="default"/>
        <w:b w:val="0"/>
        <w:i w:val="0"/>
      </w:rPr>
    </w:lvl>
    <w:lvl w:ilvl="2" w:tplc="51FCB676">
      <w:start w:val="1"/>
      <w:numFmt w:val="low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8A0169"/>
    <w:multiLevelType w:val="hybridMultilevel"/>
    <w:tmpl w:val="765E5F9E"/>
    <w:lvl w:ilvl="0" w:tplc="EE9C9E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3900A1"/>
    <w:multiLevelType w:val="multilevel"/>
    <w:tmpl w:val="A41EA3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691BFC"/>
    <w:multiLevelType w:val="hybridMultilevel"/>
    <w:tmpl w:val="6EDEA384"/>
    <w:lvl w:ilvl="0" w:tplc="BE2AD8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8154FCD"/>
    <w:multiLevelType w:val="hybridMultilevel"/>
    <w:tmpl w:val="8F6A67EC"/>
    <w:lvl w:ilvl="0" w:tplc="EA3A57E0">
      <w:start w:val="1"/>
      <w:numFmt w:val="lowerRoman"/>
      <w:lvlText w:val="(%1)"/>
      <w:lvlJc w:val="left"/>
      <w:pPr>
        <w:tabs>
          <w:tab w:val="num" w:pos="1800"/>
        </w:tabs>
        <w:ind w:left="18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CB44A2"/>
    <w:multiLevelType w:val="hybridMultilevel"/>
    <w:tmpl w:val="786C61DA"/>
    <w:lvl w:ilvl="0" w:tplc="EA3A57E0">
      <w:start w:val="1"/>
      <w:numFmt w:val="lowerRoman"/>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FE5C02"/>
    <w:multiLevelType w:val="hybridMultilevel"/>
    <w:tmpl w:val="88A494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F41CDF"/>
    <w:multiLevelType w:val="hybridMultilevel"/>
    <w:tmpl w:val="53380124"/>
    <w:lvl w:ilvl="0" w:tplc="2658836E">
      <w:start w:val="1"/>
      <w:numFmt w:val="lowerRoman"/>
      <w:lvlText w:val="(%1)"/>
      <w:lvlJc w:val="left"/>
      <w:pPr>
        <w:ind w:left="720" w:hanging="360"/>
      </w:pPr>
      <w:rPr>
        <w:rFonts w:hint="default"/>
        <w:b w:val="0"/>
        <w:i w:val="0"/>
        <w:cap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F41137"/>
    <w:multiLevelType w:val="hybridMultilevel"/>
    <w:tmpl w:val="416C4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800126"/>
    <w:multiLevelType w:val="hybridMultilevel"/>
    <w:tmpl w:val="5690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F87450"/>
    <w:multiLevelType w:val="hybridMultilevel"/>
    <w:tmpl w:val="E4124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B96631"/>
    <w:multiLevelType w:val="hybridMultilevel"/>
    <w:tmpl w:val="504AB1C4"/>
    <w:lvl w:ilvl="0" w:tplc="BE2AD8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EEB5E09"/>
    <w:multiLevelType w:val="hybridMultilevel"/>
    <w:tmpl w:val="951AB04A"/>
    <w:lvl w:ilvl="0" w:tplc="78E8C3CC">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9"/>
  </w:num>
  <w:num w:numId="5">
    <w:abstractNumId w:val="4"/>
  </w:num>
  <w:num w:numId="6">
    <w:abstractNumId w:val="12"/>
  </w:num>
  <w:num w:numId="7">
    <w:abstractNumId w:val="11"/>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4"/>
  </w:num>
  <w:num w:numId="12">
    <w:abstractNumId w:val="1"/>
  </w:num>
  <w:num w:numId="13">
    <w:abstractNumId w:val="5"/>
  </w:num>
  <w:num w:numId="14">
    <w:abstractNumId w:val="8"/>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E0MTExNDA3MLGwNLZU0lEKTi0uzszPAykwrAUAXnumHSwAAAA="/>
  </w:docVars>
  <w:rsids>
    <w:rsidRoot w:val="00205798"/>
    <w:rsid w:val="0008572D"/>
    <w:rsid w:val="000C2CE5"/>
    <w:rsid w:val="000E5740"/>
    <w:rsid w:val="00131912"/>
    <w:rsid w:val="001622EE"/>
    <w:rsid w:val="001748D7"/>
    <w:rsid w:val="001C0FF8"/>
    <w:rsid w:val="001D3E87"/>
    <w:rsid w:val="001E1673"/>
    <w:rsid w:val="0020001C"/>
    <w:rsid w:val="00205798"/>
    <w:rsid w:val="00217BA7"/>
    <w:rsid w:val="00224871"/>
    <w:rsid w:val="00224DAC"/>
    <w:rsid w:val="00241B48"/>
    <w:rsid w:val="00264F86"/>
    <w:rsid w:val="002C73EC"/>
    <w:rsid w:val="00305FBF"/>
    <w:rsid w:val="0031125E"/>
    <w:rsid w:val="003479C2"/>
    <w:rsid w:val="003574DF"/>
    <w:rsid w:val="00390144"/>
    <w:rsid w:val="0043492B"/>
    <w:rsid w:val="004618CA"/>
    <w:rsid w:val="00492BD0"/>
    <w:rsid w:val="00517FCE"/>
    <w:rsid w:val="00523298"/>
    <w:rsid w:val="005A48E9"/>
    <w:rsid w:val="005B7B92"/>
    <w:rsid w:val="005C1A3E"/>
    <w:rsid w:val="00635D47"/>
    <w:rsid w:val="00650D43"/>
    <w:rsid w:val="00686703"/>
    <w:rsid w:val="006A4E51"/>
    <w:rsid w:val="006B3E80"/>
    <w:rsid w:val="006C5576"/>
    <w:rsid w:val="00707293"/>
    <w:rsid w:val="007248B6"/>
    <w:rsid w:val="00767E34"/>
    <w:rsid w:val="007A0CC3"/>
    <w:rsid w:val="007C56CB"/>
    <w:rsid w:val="007E4AB2"/>
    <w:rsid w:val="007F1292"/>
    <w:rsid w:val="00822486"/>
    <w:rsid w:val="00827BF8"/>
    <w:rsid w:val="00863F44"/>
    <w:rsid w:val="00891B1A"/>
    <w:rsid w:val="008A1652"/>
    <w:rsid w:val="008F0CF3"/>
    <w:rsid w:val="00916CB2"/>
    <w:rsid w:val="00942EAB"/>
    <w:rsid w:val="00947682"/>
    <w:rsid w:val="009476F7"/>
    <w:rsid w:val="00981DCD"/>
    <w:rsid w:val="009B05FD"/>
    <w:rsid w:val="009B2B39"/>
    <w:rsid w:val="009B64BB"/>
    <w:rsid w:val="00A01FE5"/>
    <w:rsid w:val="00A151DA"/>
    <w:rsid w:val="00A625A5"/>
    <w:rsid w:val="00A82937"/>
    <w:rsid w:val="00AC49E5"/>
    <w:rsid w:val="00B36317"/>
    <w:rsid w:val="00B57F79"/>
    <w:rsid w:val="00B820B7"/>
    <w:rsid w:val="00B92DC4"/>
    <w:rsid w:val="00BF0F93"/>
    <w:rsid w:val="00BF171B"/>
    <w:rsid w:val="00C03A0D"/>
    <w:rsid w:val="00C1563F"/>
    <w:rsid w:val="00C361D6"/>
    <w:rsid w:val="00CA7A47"/>
    <w:rsid w:val="00CB178B"/>
    <w:rsid w:val="00CC0EA7"/>
    <w:rsid w:val="00CC3A2C"/>
    <w:rsid w:val="00D0556C"/>
    <w:rsid w:val="00D13763"/>
    <w:rsid w:val="00D3194C"/>
    <w:rsid w:val="00D4363F"/>
    <w:rsid w:val="00D5341C"/>
    <w:rsid w:val="00D7542B"/>
    <w:rsid w:val="00D75FFF"/>
    <w:rsid w:val="00D910E1"/>
    <w:rsid w:val="00DA509A"/>
    <w:rsid w:val="00DF02CA"/>
    <w:rsid w:val="00DF23C3"/>
    <w:rsid w:val="00E37E28"/>
    <w:rsid w:val="00E4482F"/>
    <w:rsid w:val="00E665AC"/>
    <w:rsid w:val="00EB29D1"/>
    <w:rsid w:val="00F417D7"/>
    <w:rsid w:val="00F42F63"/>
    <w:rsid w:val="00F468A9"/>
    <w:rsid w:val="00F80985"/>
    <w:rsid w:val="00FC5B34"/>
    <w:rsid w:val="00FF1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80D12"/>
  <w15:docId w15:val="{93386E67-6C4A-4F24-9920-B021CF356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798"/>
    <w:pPr>
      <w:spacing w:after="0" w:line="240" w:lineRule="auto"/>
      <w:jc w:val="both"/>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heading 6,List Paragraph1,Akapit z listą BS,Bullet1,Citation List,Ha,List Paragraph (numbered (a)),List_Paragraph,Liste 1,Main numbered paragraph,Multilevel para_II,NUMBERED PARAGRAPH,Numbered List Paragraph,NumberedParas,RM1"/>
    <w:basedOn w:val="Normal"/>
    <w:link w:val="ListParagraphChar"/>
    <w:uiPriority w:val="1"/>
    <w:qFormat/>
    <w:rsid w:val="00205798"/>
    <w:pPr>
      <w:ind w:left="720"/>
      <w:contextualSpacing/>
    </w:pPr>
  </w:style>
  <w:style w:type="character" w:customStyle="1" w:styleId="ListParagraphChar">
    <w:name w:val="List Paragraph Char"/>
    <w:aliases w:val="Bullets Char,heading 6 Char,List Paragraph1 Char,Akapit z listą BS Char,Bullet1 Char,Citation List Char,Ha Char,List Paragraph (numbered (a)) Char,List_Paragraph Char,Liste 1 Char,Main numbered paragraph Char,Multilevel para_II Char"/>
    <w:link w:val="ListParagraph"/>
    <w:uiPriority w:val="1"/>
    <w:qFormat/>
    <w:rsid w:val="00205798"/>
    <w:rPr>
      <w:rFonts w:eastAsiaTheme="minorHAnsi"/>
      <w:lang w:eastAsia="en-US"/>
    </w:rPr>
  </w:style>
  <w:style w:type="character" w:styleId="CommentReference">
    <w:name w:val="annotation reference"/>
    <w:basedOn w:val="DefaultParagraphFont"/>
    <w:uiPriority w:val="99"/>
    <w:semiHidden/>
    <w:unhideWhenUsed/>
    <w:rsid w:val="00205798"/>
    <w:rPr>
      <w:sz w:val="16"/>
      <w:szCs w:val="16"/>
    </w:rPr>
  </w:style>
  <w:style w:type="paragraph" w:styleId="CommentText">
    <w:name w:val="annotation text"/>
    <w:basedOn w:val="Normal"/>
    <w:link w:val="CommentTextChar"/>
    <w:uiPriority w:val="99"/>
    <w:unhideWhenUsed/>
    <w:rsid w:val="00205798"/>
    <w:rPr>
      <w:sz w:val="20"/>
      <w:szCs w:val="20"/>
    </w:rPr>
  </w:style>
  <w:style w:type="character" w:customStyle="1" w:styleId="CommentTextChar">
    <w:name w:val="Comment Text Char"/>
    <w:basedOn w:val="DefaultParagraphFont"/>
    <w:link w:val="CommentText"/>
    <w:uiPriority w:val="99"/>
    <w:rsid w:val="00205798"/>
    <w:rPr>
      <w:rFonts w:eastAsiaTheme="minorHAnsi"/>
      <w:sz w:val="20"/>
      <w:szCs w:val="20"/>
      <w:lang w:eastAsia="en-US"/>
    </w:rPr>
  </w:style>
  <w:style w:type="paragraph" w:styleId="BalloonText">
    <w:name w:val="Balloon Text"/>
    <w:basedOn w:val="Normal"/>
    <w:link w:val="BalloonTextChar"/>
    <w:uiPriority w:val="99"/>
    <w:semiHidden/>
    <w:unhideWhenUsed/>
    <w:rsid w:val="00205798"/>
    <w:rPr>
      <w:rFonts w:ascii="Tahoma" w:hAnsi="Tahoma" w:cs="Tahoma"/>
      <w:sz w:val="16"/>
      <w:szCs w:val="16"/>
    </w:rPr>
  </w:style>
  <w:style w:type="character" w:customStyle="1" w:styleId="BalloonTextChar">
    <w:name w:val="Balloon Text Char"/>
    <w:basedOn w:val="DefaultParagraphFont"/>
    <w:link w:val="BalloonText"/>
    <w:uiPriority w:val="99"/>
    <w:semiHidden/>
    <w:rsid w:val="00205798"/>
    <w:rPr>
      <w:rFonts w:ascii="Tahoma" w:eastAsiaTheme="minorHAnsi"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1748D7"/>
    <w:rPr>
      <w:b/>
      <w:bCs/>
    </w:rPr>
  </w:style>
  <w:style w:type="character" w:customStyle="1" w:styleId="CommentSubjectChar">
    <w:name w:val="Comment Subject Char"/>
    <w:basedOn w:val="CommentTextChar"/>
    <w:link w:val="CommentSubject"/>
    <w:uiPriority w:val="99"/>
    <w:semiHidden/>
    <w:rsid w:val="001748D7"/>
    <w:rPr>
      <w:rFonts w:eastAsiaTheme="minorHAnsi"/>
      <w:b/>
      <w:bCs/>
      <w:sz w:val="20"/>
      <w:szCs w:val="20"/>
      <w:lang w:eastAsia="en-US"/>
    </w:rPr>
  </w:style>
  <w:style w:type="paragraph" w:styleId="BodyText">
    <w:name w:val="Body Text"/>
    <w:basedOn w:val="Normal"/>
    <w:link w:val="BodyTextChar"/>
    <w:uiPriority w:val="1"/>
    <w:qFormat/>
    <w:rsid w:val="0043492B"/>
    <w:pPr>
      <w:widowControl w:val="0"/>
      <w:autoSpaceDE w:val="0"/>
      <w:autoSpaceDN w:val="0"/>
      <w:ind w:left="120"/>
      <w:jc w:val="left"/>
    </w:pPr>
    <w:rPr>
      <w:rFonts w:ascii="Calibri" w:eastAsia="Calibri" w:hAnsi="Calibri" w:cs="Calibri"/>
    </w:rPr>
  </w:style>
  <w:style w:type="character" w:customStyle="1" w:styleId="BodyTextChar">
    <w:name w:val="Body Text Char"/>
    <w:basedOn w:val="DefaultParagraphFont"/>
    <w:link w:val="BodyText"/>
    <w:uiPriority w:val="1"/>
    <w:rsid w:val="0043492B"/>
    <w:rPr>
      <w:rFonts w:ascii="Calibri" w:eastAsia="Calibri" w:hAnsi="Calibri" w:cs="Calibri"/>
      <w:lang w:eastAsia="en-US"/>
    </w:rPr>
  </w:style>
  <w:style w:type="paragraph" w:styleId="Revision">
    <w:name w:val="Revision"/>
    <w:hidden/>
    <w:uiPriority w:val="99"/>
    <w:semiHidden/>
    <w:rsid w:val="0020001C"/>
    <w:pPr>
      <w:spacing w:after="0" w:line="240" w:lineRule="auto"/>
    </w:pPr>
    <w:rPr>
      <w:rFonts w:eastAsiaTheme="minorHAnsi"/>
      <w:lang w:eastAsia="en-US"/>
    </w:rPr>
  </w:style>
  <w:style w:type="paragraph" w:styleId="Footer">
    <w:name w:val="footer"/>
    <w:basedOn w:val="Normal"/>
    <w:link w:val="FooterChar"/>
    <w:uiPriority w:val="99"/>
    <w:unhideWhenUsed/>
    <w:rsid w:val="00F417D7"/>
    <w:pPr>
      <w:tabs>
        <w:tab w:val="center" w:pos="4680"/>
        <w:tab w:val="right" w:pos="9360"/>
      </w:tabs>
    </w:pPr>
  </w:style>
  <w:style w:type="character" w:customStyle="1" w:styleId="FooterChar">
    <w:name w:val="Footer Char"/>
    <w:basedOn w:val="DefaultParagraphFont"/>
    <w:link w:val="Footer"/>
    <w:uiPriority w:val="99"/>
    <w:rsid w:val="00F417D7"/>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67C6C-99EE-4BF0-B2D7-486F54AEA813}">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2.xml><?xml version="1.0" encoding="utf-8"?>
<ds:datastoreItem xmlns:ds="http://schemas.openxmlformats.org/officeDocument/2006/customXml" ds:itemID="{C98B06F3-697B-4174-B5CE-51C262085861}">
  <ds:schemaRefs>
    <ds:schemaRef ds:uri="http://schemas.microsoft.com/sharepoint/v3/contenttype/forms"/>
  </ds:schemaRefs>
</ds:datastoreItem>
</file>

<file path=customXml/itemProps3.xml><?xml version="1.0" encoding="utf-8"?>
<ds:datastoreItem xmlns:ds="http://schemas.openxmlformats.org/officeDocument/2006/customXml" ds:itemID="{2699B905-D285-424B-8F12-24A7A1C3C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6</Pages>
  <Words>2358</Words>
  <Characters>13443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flazaro@worldbank.org</dc:creator>
  <cp:lastModifiedBy>rusudan.manjgaladze</cp:lastModifiedBy>
  <cp:revision>23</cp:revision>
  <cp:lastPrinted>2014-09-01T09:08:00Z</cp:lastPrinted>
  <dcterms:created xsi:type="dcterms:W3CDTF">2025-08-25T14:43:00Z</dcterms:created>
  <dcterms:modified xsi:type="dcterms:W3CDTF">2025-09-22T10:10:00Z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y fmtid="{D5CDD505-2E9C-101B-9397-08002B2CF9AE}" pid="3" name="ClassificationContentMarkingFooterShapeIds">
    <vt:lpwstr>9b649ac,30e5492f,75206133</vt:lpwstr>
  </property>
  <property fmtid="{D5CDD505-2E9C-101B-9397-08002B2CF9AE}" pid="4" name="ClassificationContentMarkingFooterFontProps">
    <vt:lpwstr>#000000,10,Calibri</vt:lpwstr>
  </property>
  <property fmtid="{D5CDD505-2E9C-101B-9397-08002B2CF9AE}" pid="5" name="ClassificationContentMarkingFooterText">
    <vt:lpwstr>Official Use Only</vt:lpwstr>
  </property>
  <property fmtid="{D5CDD505-2E9C-101B-9397-08002B2CF9AE}" pid="6" name="MSIP_Label_f1bf45b6-5649-4236-82a3-f45024cd282e_Enabled">
    <vt:lpwstr>true</vt:lpwstr>
  </property>
  <property fmtid="{D5CDD505-2E9C-101B-9397-08002B2CF9AE}" pid="7" name="MSIP_Label_f1bf45b6-5649-4236-82a3-f45024cd282e_SetDate">
    <vt:lpwstr>2025-08-25T14:43:06Z</vt:lpwstr>
  </property>
  <property fmtid="{D5CDD505-2E9C-101B-9397-08002B2CF9AE}" pid="8" name="MSIP_Label_f1bf45b6-5649-4236-82a3-f45024cd282e_Method">
    <vt:lpwstr>Standard</vt:lpwstr>
  </property>
  <property fmtid="{D5CDD505-2E9C-101B-9397-08002B2CF9AE}" pid="9" name="MSIP_Label_f1bf45b6-5649-4236-82a3-f45024cd282e_Name">
    <vt:lpwstr>Official Use Only</vt:lpwstr>
  </property>
  <property fmtid="{D5CDD505-2E9C-101B-9397-08002B2CF9AE}" pid="10" name="MSIP_Label_f1bf45b6-5649-4236-82a3-f45024cd282e_SiteId">
    <vt:lpwstr>31a2fec0-266b-4c67-b56e-2796d8f59c36</vt:lpwstr>
  </property>
  <property fmtid="{D5CDD505-2E9C-101B-9397-08002B2CF9AE}" pid="11" name="MSIP_Label_f1bf45b6-5649-4236-82a3-f45024cd282e_ActionId">
    <vt:lpwstr>423eab0e-f66a-429b-9f6c-02d4f86e0f0e</vt:lpwstr>
  </property>
  <property fmtid="{D5CDD505-2E9C-101B-9397-08002B2CF9AE}" pid="12" name="MSIP_Label_f1bf45b6-5649-4236-82a3-f45024cd282e_ContentBits">
    <vt:lpwstr>2</vt:lpwstr>
  </property>
  <property fmtid="{D5CDD505-2E9C-101B-9397-08002B2CF9AE}" pid="13" name="MSIP_Label_f1bf45b6-5649-4236-82a3-f45024cd282e_Tag">
    <vt:lpwstr>10, 3, 0, 1</vt:lpwstr>
  </property>
  <property fmtid="{D5CDD505-2E9C-101B-9397-08002B2CF9AE}" pid="14" name="GrammarlyDocumentId">
    <vt:lpwstr>919cceab-a39a-4cd6-936d-6b0de1683295</vt:lpwstr>
  </property>
</Properties>
</file>