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45679">
      <w:pPr>
        <w:rPr>
          <w:rFonts w:cstheme="minorHAnsi"/>
          <w:sz w:val="24"/>
          <w:szCs w:val="24"/>
        </w:rPr>
      </w:pPr>
    </w:p>
    <w:p w14:paraId="5BD2B943">
      <w:pPr>
        <w:jc w:val="center"/>
        <w:rPr>
          <w:rFonts w:cstheme="minorHAnsi"/>
          <w:sz w:val="24"/>
          <w:szCs w:val="24"/>
          <w:lang w:val="ka-GE"/>
        </w:rPr>
      </w:pPr>
      <w:r>
        <w:rPr>
          <w:rFonts w:cstheme="minorHAnsi"/>
          <w:b/>
          <w:bCs/>
          <w:sz w:val="24"/>
          <w:szCs w:val="24"/>
        </w:rPr>
        <w:t xml:space="preserve">ი.მ. </w:t>
      </w:r>
      <w:r>
        <w:rPr>
          <w:rFonts w:cstheme="minorHAnsi"/>
          <w:b/>
          <w:bCs/>
          <w:sz w:val="24"/>
          <w:szCs w:val="24"/>
          <w:lang w:val="ka-GE"/>
        </w:rPr>
        <w:t>ქეთევან წილოსანი</w:t>
      </w:r>
    </w:p>
    <w:p w14:paraId="0F21CEC2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სატენდერო განცხადება</w:t>
      </w:r>
    </w:p>
    <w:p w14:paraId="033E904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</w:p>
    <w:p w14:paraId="00964758">
      <w:pPr>
        <w:jc w:val="both"/>
        <w:rPr>
          <w:rFonts w:cstheme="minorHAnsi"/>
          <w:sz w:val="24"/>
          <w:szCs w:val="24"/>
          <w:lang w:val="ka-GE"/>
        </w:rPr>
      </w:pPr>
      <w:r>
        <w:rPr>
          <w:rFonts w:cstheme="minorHAnsi"/>
          <w:b/>
          <w:bCs/>
          <w:sz w:val="24"/>
          <w:szCs w:val="24"/>
        </w:rPr>
        <w:t xml:space="preserve">ი.მ. </w:t>
      </w:r>
      <w:r>
        <w:rPr>
          <w:rFonts w:cstheme="minorHAnsi"/>
          <w:b/>
          <w:bCs/>
          <w:sz w:val="24"/>
          <w:szCs w:val="24"/>
          <w:lang w:val="ka-GE"/>
        </w:rPr>
        <w:t>ქეთევან წილოსანი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აცხადებს ტენდერს </w:t>
      </w:r>
      <w:r>
        <w:rPr>
          <w:rFonts w:cstheme="minorHAnsi"/>
          <w:b/>
          <w:bCs/>
          <w:sz w:val="24"/>
          <w:szCs w:val="24"/>
        </w:rPr>
        <w:t xml:space="preserve">2 (ორი) ერთეული </w:t>
      </w:r>
      <w:r>
        <w:rPr>
          <w:rFonts w:cstheme="minorHAnsi"/>
          <w:b/>
          <w:bCs/>
          <w:sz w:val="24"/>
          <w:szCs w:val="24"/>
          <w:lang w:val="ka-GE"/>
        </w:rPr>
        <w:t xml:space="preserve">გლემფინგის მოწყობაზე. </w:t>
      </w:r>
    </w:p>
    <w:p w14:paraId="7E579A6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</w:p>
    <w:p w14:paraId="2E93496D">
      <w:pPr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</w:rPr>
        <w:t>სატენდერო წინადადების წარმოდგენის ბოლო ვადაა 202</w:t>
      </w:r>
      <w:r>
        <w:rPr>
          <w:rFonts w:cstheme="minorHAnsi"/>
          <w:sz w:val="24"/>
          <w:szCs w:val="24"/>
          <w:lang w:val="ka-GE"/>
        </w:rPr>
        <w:t>5</w:t>
      </w:r>
      <w:r>
        <w:rPr>
          <w:rFonts w:cstheme="minorHAnsi"/>
          <w:sz w:val="24"/>
          <w:szCs w:val="24"/>
        </w:rPr>
        <w:t xml:space="preserve"> წლის   </w:t>
      </w:r>
      <w:r>
        <w:rPr>
          <w:rFonts w:cstheme="minorHAnsi"/>
          <w:sz w:val="24"/>
          <w:szCs w:val="24"/>
          <w:lang w:val="ka-GE"/>
        </w:rPr>
        <w:t xml:space="preserve">25 ივლისი </w:t>
      </w:r>
      <w:r>
        <w:rPr>
          <w:rFonts w:cstheme="minorHAnsi"/>
          <w:sz w:val="24"/>
          <w:szCs w:val="24"/>
        </w:rPr>
        <w:t xml:space="preserve">18:00 საათი. დაინტერესებულმა პირებმა სატენდერო წინადადება უნდა გამოაგზავნოთ შემდეგ ელექტრონულ მისამართზე: </w:t>
      </w:r>
      <w:r>
        <w:fldChar w:fldCharType="begin"/>
      </w:r>
      <w:r>
        <w:instrText xml:space="preserve"> HYPERLINK "mailto:tsilosaniket@gmail.com" </w:instrText>
      </w:r>
      <w:r>
        <w:fldChar w:fldCharType="separate"/>
      </w:r>
      <w:r>
        <w:rPr>
          <w:rStyle w:val="4"/>
          <w:rFonts w:cstheme="minorHAnsi"/>
          <w:sz w:val="24"/>
          <w:szCs w:val="24"/>
          <w:lang w:val="en-GB"/>
        </w:rPr>
        <w:t>tsilosaniket@gmail.com</w:t>
      </w:r>
      <w:r>
        <w:rPr>
          <w:rStyle w:val="4"/>
          <w:rFonts w:cstheme="minorHAnsi"/>
          <w:sz w:val="24"/>
          <w:szCs w:val="24"/>
          <w:lang w:val="en-GB"/>
        </w:rPr>
        <w:fldChar w:fldCharType="end"/>
      </w:r>
      <w:r>
        <w:rPr>
          <w:rStyle w:val="4"/>
          <w:rFonts w:cstheme="minorHAnsi"/>
          <w:sz w:val="24"/>
          <w:szCs w:val="24"/>
          <w:lang w:val="ka-GE"/>
        </w:rPr>
        <w:t xml:space="preserve">; </w:t>
      </w:r>
      <w:r>
        <w:rPr>
          <w:rStyle w:val="4"/>
          <w:rFonts w:cstheme="minorHAnsi"/>
          <w:sz w:val="24"/>
          <w:szCs w:val="24"/>
          <w:lang w:val="en-GB"/>
        </w:rPr>
        <w:fldChar w:fldCharType="begin"/>
      </w:r>
      <w:r>
        <w:rPr>
          <w:rStyle w:val="4"/>
          <w:rFonts w:cstheme="minorHAnsi"/>
          <w:sz w:val="24"/>
          <w:szCs w:val="24"/>
          <w:lang w:val="en-GB"/>
        </w:rPr>
        <w:instrText xml:space="preserve"> HYPERLINK "mailto:keti.terdzishvili@cenn.org" </w:instrText>
      </w:r>
      <w:r>
        <w:rPr>
          <w:rStyle w:val="4"/>
          <w:rFonts w:cstheme="minorHAnsi"/>
          <w:sz w:val="24"/>
          <w:szCs w:val="24"/>
          <w:lang w:val="en-GB"/>
        </w:rPr>
        <w:fldChar w:fldCharType="separate"/>
      </w:r>
      <w:r>
        <w:rPr>
          <w:rStyle w:val="4"/>
          <w:rFonts w:cstheme="minorHAnsi"/>
          <w:sz w:val="24"/>
          <w:szCs w:val="24"/>
          <w:lang w:val="en-GB"/>
        </w:rPr>
        <w:t>keti.terdzishvili@cenn.org</w:t>
      </w:r>
      <w:r>
        <w:rPr>
          <w:rStyle w:val="4"/>
          <w:rFonts w:cstheme="minorHAnsi"/>
          <w:sz w:val="24"/>
          <w:szCs w:val="24"/>
          <w:lang w:val="en-GB"/>
        </w:rPr>
        <w:fldChar w:fldCharType="end"/>
      </w:r>
      <w:r>
        <w:rPr>
          <w:rStyle w:val="4"/>
          <w:rFonts w:cstheme="minorHAnsi"/>
          <w:sz w:val="24"/>
          <w:szCs w:val="24"/>
          <w:lang w:val="en-GB"/>
        </w:rPr>
        <w:t xml:space="preserve"> </w:t>
      </w:r>
    </w:p>
    <w:p w14:paraId="2291A1D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</w:p>
    <w:p w14:paraId="113D94D0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საბაზისო მონაცემების ნუსხა</w:t>
      </w:r>
    </w:p>
    <w:p w14:paraId="62864D4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შესასყიდი ობიექტი: </w:t>
      </w:r>
    </w:p>
    <w:p w14:paraId="042E19F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ი.მ. </w:t>
      </w:r>
      <w:r>
        <w:rPr>
          <w:rFonts w:cstheme="minorHAnsi"/>
          <w:b/>
          <w:bCs/>
          <w:sz w:val="24"/>
          <w:szCs w:val="24"/>
          <w:lang w:val="ka-GE"/>
        </w:rPr>
        <w:t>ქეთევან წილოსანის</w:t>
      </w:r>
      <w:r>
        <w:rPr>
          <w:rFonts w:cstheme="minorHAnsi"/>
          <w:b/>
          <w:bCs/>
          <w:sz w:val="24"/>
          <w:szCs w:val="24"/>
        </w:rPr>
        <w:t xml:space="preserve"> 2 (ორი) ერთეული  </w:t>
      </w:r>
      <w:r>
        <w:rPr>
          <w:rFonts w:cstheme="minorHAnsi"/>
          <w:b/>
          <w:bCs/>
          <w:sz w:val="24"/>
          <w:szCs w:val="24"/>
          <w:lang w:val="ka-GE"/>
        </w:rPr>
        <w:t>გლემფინგის მოწყობა</w:t>
      </w:r>
      <w:r>
        <w:rPr>
          <w:rFonts w:cstheme="minorHAnsi"/>
          <w:sz w:val="24"/>
          <w:szCs w:val="24"/>
          <w:u w:val="single"/>
        </w:rPr>
        <w:t>  </w:t>
      </w:r>
      <w:r>
        <w:rPr>
          <w:rFonts w:cstheme="minorHAnsi"/>
          <w:b/>
          <w:bCs/>
          <w:sz w:val="24"/>
          <w:szCs w:val="24"/>
          <w:u w:val="single"/>
        </w:rPr>
        <w:t>იხ. დანართი N1</w:t>
      </w:r>
    </w:p>
    <w:p w14:paraId="57E4FF62">
      <w:pPr>
        <w:jc w:val="both"/>
        <w:rPr>
          <w:rFonts w:cstheme="minorHAnsi"/>
          <w:sz w:val="24"/>
          <w:szCs w:val="24"/>
        </w:rPr>
      </w:pPr>
    </w:p>
    <w:p w14:paraId="0CF962CC">
      <w:pPr>
        <w:jc w:val="both"/>
        <w:rPr>
          <w:rFonts w:cstheme="minorHAnsi"/>
          <w:sz w:val="24"/>
          <w:szCs w:val="24"/>
        </w:rPr>
      </w:pPr>
    </w:p>
    <w:p w14:paraId="2BEC2F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შემსყიდველი: </w:t>
      </w:r>
    </w:p>
    <w:p w14:paraId="1368C474">
      <w:pPr>
        <w:jc w:val="both"/>
        <w:rPr>
          <w:rFonts w:cstheme="minorHAnsi"/>
          <w:b/>
          <w:bCs/>
          <w:sz w:val="24"/>
          <w:szCs w:val="24"/>
          <w:lang w:val="ka-GE"/>
        </w:rPr>
      </w:pPr>
      <w:r>
        <w:rPr>
          <w:rFonts w:cstheme="minorHAnsi"/>
          <w:b/>
          <w:bCs/>
          <w:sz w:val="24"/>
          <w:szCs w:val="24"/>
        </w:rPr>
        <w:t xml:space="preserve">ინდივიდუალური მეწარმე </w:t>
      </w:r>
      <w:r>
        <w:rPr>
          <w:rFonts w:cstheme="minorHAnsi"/>
          <w:b/>
          <w:bCs/>
          <w:sz w:val="24"/>
          <w:szCs w:val="24"/>
          <w:lang w:val="ka-GE"/>
        </w:rPr>
        <w:t>ქეთევან წილოსანი</w:t>
      </w:r>
      <w:r>
        <w:rPr>
          <w:rFonts w:cstheme="minorHAnsi"/>
          <w:b/>
          <w:bCs/>
          <w:sz w:val="24"/>
          <w:szCs w:val="24"/>
        </w:rPr>
        <w:t>, პ/</w:t>
      </w:r>
      <w:r>
        <w:rPr>
          <w:rFonts w:cstheme="minorHAnsi"/>
          <w:b/>
          <w:bCs/>
          <w:sz w:val="24"/>
          <w:szCs w:val="24"/>
          <w:lang w:val="ka-GE"/>
        </w:rPr>
        <w:t>ნ: 01027052110</w:t>
      </w:r>
    </w:p>
    <w:p w14:paraId="6A2863E2">
      <w:pPr>
        <w:jc w:val="both"/>
        <w:rPr>
          <w:rFonts w:cstheme="minorHAnsi"/>
          <w:sz w:val="24"/>
          <w:szCs w:val="24"/>
        </w:rPr>
      </w:pPr>
    </w:p>
    <w:p w14:paraId="68EA47F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ტენდერში მონაწილე პირების სატენდერო წინადადება და საკვალიფიკაციო მონაცემები უნდა შეიცავდეს შემდეგ სავალდებულო ინფორმაციას:</w:t>
      </w:r>
    </w:p>
    <w:p w14:paraId="72C1DDA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როგორც იურიდიული პირებისათვის, ასევე ინდივიდუალური მეწარმეებისათვის:</w:t>
      </w:r>
    </w:p>
    <w:p w14:paraId="6291B60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ამონაწერი მეწარმეთა და არასამეწამეო (არაკომერციული) იურიდიულ პირთა რეესტრიდან რეგისტრაციის შესახებ (გაცემული არა უადრეს 202</w:t>
      </w:r>
      <w:r>
        <w:rPr>
          <w:rFonts w:cstheme="minorHAnsi"/>
          <w:sz w:val="24"/>
          <w:szCs w:val="24"/>
          <w:lang w:val="ka-GE"/>
        </w:rPr>
        <w:t>4</w:t>
      </w:r>
      <w:r>
        <w:rPr>
          <w:rFonts w:cstheme="minorHAnsi"/>
          <w:sz w:val="24"/>
          <w:szCs w:val="24"/>
        </w:rPr>
        <w:t xml:space="preserve"> წლის 3</w:t>
      </w:r>
      <w:r>
        <w:rPr>
          <w:rFonts w:cstheme="minorHAnsi"/>
          <w:sz w:val="24"/>
          <w:szCs w:val="24"/>
          <w:lang w:val="ka-GE"/>
        </w:rPr>
        <w:t>1 დეკემბრისა</w:t>
      </w:r>
      <w:r>
        <w:rPr>
          <w:rFonts w:cstheme="minorHAnsi"/>
          <w:sz w:val="24"/>
          <w:szCs w:val="24"/>
        </w:rPr>
        <w:t>) </w:t>
      </w:r>
    </w:p>
    <w:p w14:paraId="0E175AC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  პირადობის მოწმობის (ან პასპორტის) ასლი (</w:t>
      </w:r>
      <w:r>
        <w:rPr>
          <w:rFonts w:cstheme="minorHAnsi"/>
          <w:b/>
          <w:bCs/>
          <w:sz w:val="24"/>
          <w:szCs w:val="24"/>
        </w:rPr>
        <w:t>ინდივიდუალური მეწარმეებისათვის)</w:t>
      </w:r>
    </w:p>
    <w:p w14:paraId="03323D4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სატენდერო წინადადება დანართი №2-ის შესაბამისად.</w:t>
      </w:r>
    </w:p>
    <w:p w14:paraId="560F6EB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შესყიდვაში მონაწილეობის მსურველი პირის რეკვიზიტები, საიდენტიფიკაციო მონაცემები, საბანკო რეკვიზიტები, საკონტაქტო ტელეფონი დანართი №3-ის შესაბამისად.</w:t>
      </w:r>
    </w:p>
    <w:p w14:paraId="1DFBF55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ინფორმაცია ანგარიშსწორების ფორმების, ვადების და პირობების შესახებ დანართი №4-ის შესაბამისად.</w:t>
      </w:r>
    </w:p>
    <w:p w14:paraId="044697E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 • თანხმობა სატენდერო დოკუმენტაციით გათვალისწინებული </w:t>
      </w:r>
      <w:r>
        <w:rPr>
          <w:rFonts w:cstheme="minorHAnsi"/>
          <w:b/>
          <w:bCs/>
          <w:sz w:val="24"/>
          <w:szCs w:val="24"/>
          <w:lang w:val="ka-GE"/>
        </w:rPr>
        <w:t>გლემფინგების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საგარანტიო ვადებისა და პირობების შესახებ დანართი №5-ის შესაბამისად.</w:t>
      </w:r>
    </w:p>
    <w:p w14:paraId="3BFB30D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• სატენდერო წინადადების გამარჯვების შემთხვევაში, მხარეებს შორის ხელშეკრულება გაფორმდება დანართი N6-ის შესაბამისად.</w:t>
      </w:r>
    </w:p>
    <w:p w14:paraId="1693839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• სატენდერო წინადადების ხელის მოწერისათვის უფლებამოსილი პირის მიერ გაცემული მინდობილობა (საჭიროების შემთხვევაში).  </w:t>
      </w:r>
    </w:p>
    <w:p w14:paraId="23D0714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სხვა ნებისმიერი დოკუმენტი, რომლის მიწოდებაც კანონმდებლობით არ არის აკრძალული.</w:t>
      </w:r>
    </w:p>
    <w:p w14:paraId="65D8C53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დაინტერესებულმა პირებმა სატენდერო წინადადებები უნდა წარმოადგინონ ქართულ ენაზე.</w:t>
      </w:r>
    </w:p>
    <w:p w14:paraId="7CFB370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</w:p>
    <w:p w14:paraId="139AB7B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დანართი №2</w:t>
      </w:r>
    </w:p>
    <w:p w14:paraId="4FA3103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სატენდერო წინადადება</w:t>
      </w:r>
    </w:p>
    <w:p w14:paraId="23F2837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 ,,----,,----------- 202</w:t>
      </w:r>
      <w:r>
        <w:rPr>
          <w:rFonts w:cstheme="minorHAnsi"/>
          <w:b/>
          <w:bCs/>
          <w:sz w:val="24"/>
          <w:szCs w:val="24"/>
          <w:lang w:val="ka-GE"/>
        </w:rPr>
        <w:t xml:space="preserve">5 </w:t>
      </w:r>
      <w:r>
        <w:rPr>
          <w:rFonts w:cstheme="minorHAnsi"/>
          <w:b/>
          <w:bCs/>
          <w:sz w:val="24"/>
          <w:szCs w:val="24"/>
        </w:rPr>
        <w:t>წელი</w:t>
      </w:r>
    </w:p>
    <w:p w14:paraId="5B6587D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შემსყიდველი </w:t>
      </w:r>
    </w:p>
    <w:p w14:paraId="14E7232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ვის: </w:t>
      </w:r>
      <w:r>
        <w:rPr>
          <w:rFonts w:cstheme="minorHAnsi"/>
          <w:sz w:val="24"/>
          <w:szCs w:val="24"/>
        </w:rPr>
        <w:t>ინდივიდუალური მეწარმე ქეთევან წილოსანი, პ/ნ: 01027052110</w:t>
      </w:r>
    </w:p>
    <w:p w14:paraId="7130CAC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ვისგან: </w:t>
      </w:r>
      <w:r>
        <w:rPr>
          <w:rFonts w:cstheme="minorHAnsi"/>
          <w:sz w:val="24"/>
          <w:szCs w:val="24"/>
        </w:rPr>
        <w:t>______________________________________________________________________________</w:t>
      </w:r>
    </w:p>
    <w:p w14:paraId="092A126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(პრეტენდენტის დასახელება და მისამართი)</w:t>
      </w:r>
    </w:p>
    <w:p w14:paraId="7CEE31B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შევისწავლეთ რა სატენდერო დოკუმენტაცია, თანახმა ვართ სატენდერო დოკუმენტაციის შესაბამისად მოგაწოდოთ </w:t>
      </w:r>
      <w:r>
        <w:rPr>
          <w:rFonts w:cstheme="minorHAnsi"/>
          <w:sz w:val="24"/>
          <w:szCs w:val="24"/>
          <w:lang w:val="ka-GE"/>
        </w:rPr>
        <w:t xml:space="preserve">2 ერთეული </w:t>
      </w:r>
      <w:r>
        <w:rPr>
          <w:rFonts w:cstheme="minorHAnsi"/>
          <w:b/>
          <w:bCs/>
          <w:sz w:val="24"/>
          <w:szCs w:val="24"/>
          <w:lang w:val="ka-GE"/>
        </w:rPr>
        <w:t xml:space="preserve">გლემფინგი </w:t>
      </w:r>
      <w:r>
        <w:rPr>
          <w:rFonts w:cstheme="minorHAnsi"/>
          <w:b/>
          <w:bCs/>
          <w:sz w:val="24"/>
          <w:szCs w:val="24"/>
        </w:rPr>
        <w:t>(</w:t>
      </w:r>
      <w:r>
        <w:rPr>
          <w:rFonts w:cstheme="minorHAnsi"/>
          <w:b/>
          <w:bCs/>
          <w:sz w:val="24"/>
          <w:szCs w:val="24"/>
          <w:lang w:val="ka-GE"/>
        </w:rPr>
        <w:t xml:space="preserve">ინსტალაციის </w:t>
      </w:r>
      <w:r>
        <w:rPr>
          <w:rFonts w:cstheme="minorHAnsi"/>
          <w:b/>
          <w:bCs/>
          <w:sz w:val="24"/>
          <w:szCs w:val="24"/>
        </w:rPr>
        <w:t xml:space="preserve"> ჩათვლით)</w:t>
      </w:r>
      <w:r>
        <w:rPr>
          <w:rFonts w:cstheme="minorHAnsi"/>
          <w:sz w:val="24"/>
          <w:szCs w:val="24"/>
        </w:rPr>
        <w:t xml:space="preserve"> შემდეგ ფასად:</w:t>
      </w:r>
    </w:p>
    <w:p w14:paraId="41EA071B">
      <w:pPr>
        <w:jc w:val="both"/>
        <w:rPr>
          <w:rFonts w:cstheme="minorHAnsi"/>
          <w:b/>
          <w:bCs/>
          <w:color w:val="auto"/>
          <w:sz w:val="24"/>
          <w:szCs w:val="24"/>
          <w:lang w:val="ka-GE"/>
        </w:rPr>
      </w:pPr>
      <w:r>
        <w:rPr>
          <w:rFonts w:cstheme="minorHAnsi"/>
          <w:sz w:val="24"/>
          <w:szCs w:val="24"/>
        </w:rPr>
        <w:t xml:space="preserve">----------------------------------------------------------------- (დღგ-ს ჩათვლით) </w:t>
      </w:r>
      <w:r>
        <w:rPr>
          <w:rFonts w:cstheme="minorHAnsi"/>
          <w:b/>
          <w:bCs/>
          <w:color w:val="auto"/>
          <w:sz w:val="24"/>
          <w:szCs w:val="24"/>
          <w:lang w:val="ka-GE"/>
        </w:rPr>
        <w:t xml:space="preserve">(სავალდებულოა წარმოადგინოთ დეტალური ხარჯთაღრიცხვა). </w:t>
      </w:r>
    </w:p>
    <w:p w14:paraId="22B6B663">
      <w:pPr>
        <w:jc w:val="both"/>
        <w:rPr>
          <w:rFonts w:cstheme="minorHAnsi"/>
          <w:sz w:val="24"/>
          <w:szCs w:val="24"/>
        </w:rPr>
      </w:pPr>
    </w:p>
    <w:p w14:paraId="4BF493E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ჩვენი სატენდერო წინადადებების გამარჯვების შემთხვევაში, ვიღებთ ვალდებულებას ხელშეკრულების (შემდგომ „ხელშეკრულება“) დადების დღიდან </w:t>
      </w:r>
      <w:r>
        <w:rPr>
          <w:rFonts w:cstheme="minorHAnsi"/>
          <w:b/>
          <w:bCs/>
          <w:sz w:val="24"/>
          <w:szCs w:val="24"/>
          <w:lang w:val="ka-GE"/>
        </w:rPr>
        <w:t>გლემფინგები (ინსტალაციის ჩათვლით)</w:t>
      </w:r>
      <w:r>
        <w:rPr>
          <w:rFonts w:cstheme="minorHAnsi"/>
          <w:sz w:val="24"/>
          <w:szCs w:val="24"/>
        </w:rPr>
        <w:t xml:space="preserve"> მოგაწოდოთ </w:t>
      </w:r>
      <w:r>
        <w:rPr>
          <w:rFonts w:hint="default" w:cstheme="minorHAnsi"/>
          <w:sz w:val="24"/>
          <w:szCs w:val="24"/>
          <w:lang w:val="ka-GE"/>
        </w:rPr>
        <w:t>40</w:t>
      </w:r>
      <w:r>
        <w:rPr>
          <w:rFonts w:cstheme="minorHAnsi"/>
          <w:color w:val="auto"/>
          <w:sz w:val="24"/>
          <w:szCs w:val="24"/>
          <w:highlight w:val="none"/>
        </w:rPr>
        <w:t xml:space="preserve"> </w:t>
      </w:r>
      <w:r>
        <w:rPr>
          <w:rFonts w:cstheme="minorHAnsi"/>
          <w:color w:val="auto"/>
          <w:sz w:val="24"/>
          <w:szCs w:val="24"/>
          <w:highlight w:val="none"/>
          <w:lang w:val="ka-GE"/>
        </w:rPr>
        <w:t xml:space="preserve">კალენდარული </w:t>
      </w:r>
      <w:r>
        <w:rPr>
          <w:rFonts w:cstheme="minorHAnsi"/>
          <w:color w:val="auto"/>
          <w:sz w:val="24"/>
          <w:szCs w:val="24"/>
          <w:highlight w:val="none"/>
        </w:rPr>
        <w:t>დღის ვადაში.</w:t>
      </w:r>
    </w:p>
    <w:p w14:paraId="47DE2A5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სატენდერო წინადადებას თან ახლავს შემდეგი დანართები (გვერდების რაოდენობის მითითებით):</w:t>
      </w:r>
    </w:p>
    <w:p w14:paraId="4A43FF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_____________________________</w:t>
      </w:r>
    </w:p>
    <w:p w14:paraId="53EFB82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 _____________________________</w:t>
      </w:r>
    </w:p>
    <w:p w14:paraId="123F7AB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_____________________________</w:t>
      </w:r>
    </w:p>
    <w:p w14:paraId="3DAD634D">
      <w:pPr>
        <w:jc w:val="both"/>
        <w:rPr>
          <w:rFonts w:cstheme="minorHAnsi"/>
          <w:sz w:val="24"/>
          <w:szCs w:val="24"/>
        </w:rPr>
      </w:pPr>
    </w:p>
    <w:p w14:paraId="6F96A4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                                                                      -----------------------------------------</w:t>
      </w:r>
    </w:p>
    <w:p w14:paraId="469E2DE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     (ხელმოწერა)                                                        (პრედენდენტის დასახელება და თანამდებობა)</w:t>
      </w:r>
    </w:p>
    <w:p w14:paraId="68CA46D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  <w:r>
        <w:rPr>
          <w:rFonts w:cstheme="minorHAnsi"/>
          <w:sz w:val="24"/>
          <w:szCs w:val="24"/>
        </w:rPr>
        <w:br w:type="textWrapping"/>
      </w:r>
    </w:p>
    <w:p w14:paraId="0F5F4DD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დანართი №3</w:t>
      </w:r>
    </w:p>
    <w:p w14:paraId="6ABC10C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რეკვიზიტები</w:t>
      </w:r>
    </w:p>
    <w:p w14:paraId="02AB5D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(პრეტენდენტის იურიდიული ფორმა და დასახელება)---------------------------------------</w:t>
      </w:r>
    </w:p>
    <w:p w14:paraId="4146F34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ხელმძღვანელის სახელი და გვარი:--------------------------------------------------------------</w:t>
      </w:r>
    </w:p>
    <w:p w14:paraId="6CE39C2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პრეტენდენტის იურიდიული ან/და ფაქტიური მისამართი:----------------------------------</w:t>
      </w:r>
    </w:p>
    <w:p w14:paraId="71F05CA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საიდენტიფიკაციო კოდი:--------------------------------------------------------------------------</w:t>
      </w:r>
    </w:p>
    <w:p w14:paraId="6D37CEE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პრეტენდეტის ტელეფონის ნომერი:-------------------------------------------------------------</w:t>
      </w:r>
    </w:p>
    <w:p w14:paraId="408F74D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ელექტრონული მისამართი:-----------------------------------------------------------------------</w:t>
      </w:r>
    </w:p>
    <w:p w14:paraId="3E0593B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ბანკის კოდი:-----------------------------------------------------------------------------------------</w:t>
      </w:r>
    </w:p>
    <w:p w14:paraId="11FB1AC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ანგარიშსწორების ანგარიში:-----------------------------------------------------------------------</w:t>
      </w:r>
    </w:p>
    <w:p w14:paraId="48001B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ანგარიშის ნომერი:----------------------------------------------------------------------------------</w:t>
      </w:r>
    </w:p>
    <w:p w14:paraId="4CF7B75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  <w:r>
        <w:rPr>
          <w:rFonts w:cstheme="minorHAnsi"/>
          <w:sz w:val="24"/>
          <w:szCs w:val="24"/>
        </w:rPr>
        <w:br w:type="textWrapping"/>
      </w:r>
    </w:p>
    <w:p w14:paraId="1728DAE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---------------------------                                                                        ----------------------------------</w:t>
      </w:r>
    </w:p>
    <w:p w14:paraId="67CAFFA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      (ხელმოწერა)              </w:t>
      </w:r>
      <w:r>
        <w:rPr>
          <w:rFonts w:cstheme="minorHAnsi"/>
          <w:sz w:val="24"/>
          <w:szCs w:val="24"/>
          <w:lang w:val="ka-GE"/>
        </w:rPr>
        <w:t xml:space="preserve">           </w:t>
      </w:r>
      <w:r>
        <w:rPr>
          <w:rFonts w:cstheme="minorHAnsi"/>
          <w:sz w:val="24"/>
          <w:szCs w:val="24"/>
        </w:rPr>
        <w:t>(ბეჭდის ადგილი, არსებობის შემთხვევაში)                                                 </w:t>
      </w:r>
    </w:p>
    <w:p w14:paraId="3F1E48B1">
      <w:pPr>
        <w:jc w:val="both"/>
        <w:rPr>
          <w:rFonts w:cstheme="minorHAnsi"/>
          <w:sz w:val="24"/>
          <w:szCs w:val="24"/>
        </w:rPr>
      </w:pPr>
    </w:p>
    <w:p w14:paraId="0A4FE39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დანართი №4</w:t>
      </w:r>
    </w:p>
    <w:p w14:paraId="00634BA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ინფორმაცია ანგარიშსწორების ფორმების, ვადების და პირობების შესახებ (ავანსი, მოწოდების შემდგომი ანაზღაურება თუ სხვა)</w:t>
      </w:r>
    </w:p>
    <w:p w14:paraId="66230A0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(პრეტენდენტის დასახელება)</w:t>
      </w:r>
    </w:p>
    <w:p w14:paraId="5DB0D5F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ჩვენი სატენდერო წინადადების გამარჯვების შემთხვევაში:</w:t>
      </w:r>
      <w:r>
        <w:rPr>
          <w:rFonts w:cstheme="minorHAnsi"/>
          <w:sz w:val="24"/>
          <w:szCs w:val="24"/>
        </w:rPr>
        <w:t>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6F31E86">
      <w:pPr>
        <w:jc w:val="both"/>
        <w:rPr>
          <w:rFonts w:cstheme="minorHAnsi"/>
          <w:color w:val="auto"/>
          <w:sz w:val="24"/>
          <w:szCs w:val="24"/>
        </w:rPr>
      </w:pPr>
      <w:r>
        <w:rPr>
          <w:rFonts w:cstheme="minorHAnsi"/>
          <w:sz w:val="24"/>
          <w:szCs w:val="24"/>
        </w:rPr>
        <w:t>სატენდერო დოკუმენტაციითა და  ხელშეკრულებით გათვალისწინებული მთლიანი ვალდებულების -</w:t>
      </w:r>
      <w:r>
        <w:rPr>
          <w:rFonts w:cstheme="minorHAnsi"/>
          <w:sz w:val="24"/>
          <w:szCs w:val="24"/>
          <w:lang w:val="ka-GE"/>
        </w:rPr>
        <w:t xml:space="preserve"> </w:t>
      </w:r>
      <w:r>
        <w:rPr>
          <w:rFonts w:cstheme="minorHAnsi"/>
          <w:b/>
          <w:bCs/>
          <w:sz w:val="24"/>
          <w:szCs w:val="24"/>
          <w:lang w:val="ka-GE"/>
        </w:rPr>
        <w:t xml:space="preserve">2 ერთეული გლემფინგის მოწყობის </w:t>
      </w:r>
      <w:r>
        <w:rPr>
          <w:rFonts w:cstheme="minorHAnsi"/>
          <w:sz w:val="24"/>
          <w:szCs w:val="24"/>
        </w:rPr>
        <w:t>შემდგომ, საბოლოო ანგარიშსწორება შემსყიდველსა და მომწოდებელს შორის განხორციელდება 3 სამუშაო დღის ვადაში.</w:t>
      </w:r>
      <w:r>
        <w:rPr>
          <w:rFonts w:cstheme="minorHAnsi"/>
          <w:color w:val="auto"/>
          <w:sz w:val="24"/>
          <w:szCs w:val="24"/>
        </w:rPr>
        <w:t xml:space="preserve"> იმ შემთხვევაში, თუ მომწოდებელი მომსახურების გაწევამდე, წინასწარ ითხოვს საავანსო თანხის მიღებას, იგი ვალდებულა შემსყიდველს წარუდგინოს საავანსო გადახდის საბანკო გარანტია. </w:t>
      </w:r>
    </w:p>
    <w:p w14:paraId="57FAE9EE">
      <w:pPr>
        <w:jc w:val="both"/>
        <w:rPr>
          <w:rFonts w:cstheme="minorHAnsi"/>
          <w:sz w:val="24"/>
          <w:szCs w:val="24"/>
        </w:rPr>
      </w:pPr>
    </w:p>
    <w:p w14:paraId="324054B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---------------------------                                                                                  -------------------------------</w:t>
      </w:r>
    </w:p>
    <w:p w14:paraId="03BDB17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      (ხელმოწერა)                                                               (ბეჭდის ადგილი, არსებობის შემთხვევაში)</w:t>
      </w:r>
    </w:p>
    <w:p w14:paraId="7768FBF4">
      <w:pPr>
        <w:jc w:val="both"/>
        <w:rPr>
          <w:rFonts w:cstheme="minorHAnsi"/>
          <w:sz w:val="24"/>
          <w:szCs w:val="24"/>
        </w:rPr>
      </w:pPr>
    </w:p>
    <w:p w14:paraId="30D00068">
      <w:pPr>
        <w:jc w:val="both"/>
        <w:rPr>
          <w:rFonts w:cstheme="minorHAnsi"/>
          <w:sz w:val="24"/>
          <w:szCs w:val="24"/>
        </w:rPr>
      </w:pPr>
    </w:p>
    <w:p w14:paraId="3C165CB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დანართი №5</w:t>
      </w:r>
    </w:p>
    <w:p w14:paraId="33794FD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თანხმობა სატენდერო დოკუმენტაციით გათვალისწინებული მოწოდებული </w:t>
      </w:r>
      <w:r>
        <w:rPr>
          <w:rFonts w:cstheme="minorHAnsi"/>
          <w:b/>
          <w:bCs/>
          <w:sz w:val="24"/>
          <w:szCs w:val="24"/>
          <w:lang w:val="ka-GE"/>
        </w:rPr>
        <w:t>2 ერთეული გლემფინგი</w:t>
      </w:r>
      <w:r>
        <w:rPr>
          <w:rFonts w:cstheme="minorHAnsi"/>
          <w:b/>
          <w:bCs/>
          <w:sz w:val="24"/>
          <w:szCs w:val="24"/>
        </w:rPr>
        <w:t xml:space="preserve"> (</w:t>
      </w:r>
      <w:r>
        <w:rPr>
          <w:rFonts w:cstheme="minorHAnsi"/>
          <w:b/>
          <w:bCs/>
          <w:sz w:val="24"/>
          <w:szCs w:val="24"/>
          <w:lang w:val="ka-GE"/>
        </w:rPr>
        <w:t xml:space="preserve">ინსტალაციის </w:t>
      </w:r>
      <w:r>
        <w:rPr>
          <w:rFonts w:cstheme="minorHAnsi"/>
          <w:b/>
          <w:bCs/>
          <w:sz w:val="24"/>
          <w:szCs w:val="24"/>
        </w:rPr>
        <w:t xml:space="preserve">ჩათვლით) </w:t>
      </w:r>
      <w:r>
        <w:rPr>
          <w:rFonts w:cstheme="minorHAnsi"/>
          <w:b/>
          <w:bCs/>
          <w:sz w:val="24"/>
          <w:szCs w:val="24"/>
          <w:u w:val="single"/>
        </w:rPr>
        <w:t> </w:t>
      </w:r>
      <w:r>
        <w:rPr>
          <w:rFonts w:cstheme="minorHAnsi"/>
          <w:b/>
          <w:bCs/>
          <w:sz w:val="24"/>
          <w:szCs w:val="24"/>
        </w:rPr>
        <w:t>საგარანტიო ვადებისა და პირობების შესახებ</w:t>
      </w:r>
    </w:p>
    <w:p w14:paraId="7A225FFE">
      <w:pPr>
        <w:jc w:val="both"/>
        <w:rPr>
          <w:rFonts w:cstheme="minorHAnsi"/>
          <w:sz w:val="24"/>
          <w:szCs w:val="24"/>
        </w:rPr>
      </w:pPr>
    </w:p>
    <w:p w14:paraId="27D5E8E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მიწოდებული:</w:t>
      </w:r>
    </w:p>
    <w:p w14:paraId="328763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ka-GE"/>
        </w:rPr>
        <w:t>გლემფინგების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გარანტიის ვადა განისაზღვრება მიღება-ჩაბარების აქტის გაფორმებიდან არანაკლებ ექვსი თვის განმავლობაში.</w:t>
      </w:r>
    </w:p>
    <w:p w14:paraId="30A94169">
      <w:pPr>
        <w:jc w:val="both"/>
        <w:rPr>
          <w:rFonts w:cstheme="minorHAnsi"/>
          <w:sz w:val="24"/>
          <w:szCs w:val="24"/>
        </w:rPr>
      </w:pPr>
    </w:p>
    <w:p w14:paraId="321BBE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ka-GE"/>
        </w:rPr>
        <w:t>2</w:t>
      </w:r>
      <w:r>
        <w:rPr>
          <w:rFonts w:cstheme="minorHAnsi"/>
          <w:sz w:val="24"/>
          <w:szCs w:val="24"/>
        </w:rPr>
        <w:t>.  იმ შემთხვევაში, თუ დეფექტი აღმოჩნდება საგარანტიო ვადის განმავლობაში, „დამკვეთი“  შეძლებისდაგვარად მოკლე დროში, წერილობით ატყობინებს ამის შესახებ ‘შემსრულებელს“.</w:t>
      </w:r>
    </w:p>
    <w:p w14:paraId="68797C0F">
      <w:pPr>
        <w:jc w:val="both"/>
        <w:rPr>
          <w:rFonts w:cstheme="minorHAnsi"/>
          <w:sz w:val="24"/>
          <w:szCs w:val="24"/>
        </w:rPr>
      </w:pPr>
    </w:p>
    <w:p w14:paraId="3EC5266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ka-GE"/>
        </w:rPr>
        <w:t>3.</w:t>
      </w:r>
      <w:r>
        <w:rPr>
          <w:rFonts w:cstheme="minorHAnsi"/>
          <w:sz w:val="24"/>
          <w:szCs w:val="24"/>
        </w:rPr>
        <w:t xml:space="preserve"> იმ შემთხვევაში, თუ აღმოჩენილი დეფექტის აღმოფხვრის შეტყობინების მიუხედავად, „შემსრულებელმა“ არ უზრუნველყო დეფექტის გამოსწორება, „დამკვეთი“ უფლებამოსილია აღმოფხვრას დეფექტი მესამე პირების საშუალებით „შემსრულებლის“ ხარჯით.</w:t>
      </w:r>
    </w:p>
    <w:p w14:paraId="376F8238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3180259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---------------------------                                                                                      --------------------------</w:t>
      </w:r>
    </w:p>
    <w:p w14:paraId="37AE87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         (ხელმოწერა)                                                            (ბეჭდის ადგილი, არსებობის შემთხვევაში)</w:t>
      </w:r>
    </w:p>
    <w:p w14:paraId="58A4350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textWrapping"/>
      </w:r>
      <w:r>
        <w:rPr>
          <w:rFonts w:cstheme="minorHAnsi"/>
          <w:sz w:val="24"/>
          <w:szCs w:val="24"/>
        </w:rPr>
        <w:br w:type="textWrapping"/>
      </w:r>
      <w:r>
        <w:rPr>
          <w:rFonts w:cstheme="minorHAnsi"/>
          <w:b/>
          <w:bCs/>
          <w:sz w:val="24"/>
          <w:szCs w:val="24"/>
        </w:rPr>
        <w:t>დანართი №6</w:t>
      </w:r>
    </w:p>
    <w:p w14:paraId="30BA860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თანხმობა ხელშეკრულების დადების შესახებ</w:t>
      </w:r>
    </w:p>
    <w:p w14:paraId="1E92EF3E">
      <w:pPr>
        <w:jc w:val="both"/>
        <w:rPr>
          <w:rFonts w:cstheme="minorHAnsi"/>
          <w:sz w:val="24"/>
          <w:szCs w:val="24"/>
        </w:rPr>
      </w:pPr>
    </w:p>
    <w:p w14:paraId="4E3F70A8">
      <w:pPr>
        <w:jc w:val="both"/>
        <w:rPr>
          <w:rFonts w:cstheme="minorHAnsi"/>
          <w:sz w:val="24"/>
          <w:szCs w:val="24"/>
          <w:lang w:val="ka-GE"/>
        </w:rPr>
      </w:pPr>
      <w:r>
        <w:rPr>
          <w:rFonts w:cstheme="minorHAnsi"/>
          <w:sz w:val="24"/>
          <w:szCs w:val="24"/>
        </w:rPr>
        <w:t xml:space="preserve">ჩვენი სატენდერო წინადადებების გამარჯვების შემთხვევაში, ვალდებულებას </w:t>
      </w:r>
      <w:r>
        <w:rPr>
          <w:rFonts w:cstheme="minorHAnsi"/>
          <w:sz w:val="24"/>
          <w:szCs w:val="24"/>
          <w:lang w:val="ka-GE"/>
        </w:rPr>
        <w:t xml:space="preserve">ვიღებთ </w:t>
      </w:r>
      <w:r>
        <w:rPr>
          <w:rFonts w:cstheme="minorHAnsi"/>
          <w:sz w:val="24"/>
          <w:szCs w:val="24"/>
        </w:rPr>
        <w:t xml:space="preserve">სატენდერო კომისიის გადაწყვეტილების მიღებიდან არა უგვიანეს 5 სამუშაო დღის ვადაში გავაფორმოთ ხელშეკრულება </w:t>
      </w:r>
      <w:r>
        <w:rPr>
          <w:rFonts w:cstheme="minorHAnsi"/>
          <w:b/>
          <w:bCs/>
          <w:sz w:val="24"/>
          <w:szCs w:val="24"/>
          <w:lang w:val="ka-GE"/>
        </w:rPr>
        <w:t xml:space="preserve">2 ერთეული გლემფინგის მოწყობაზე. </w:t>
      </w:r>
    </w:p>
    <w:p w14:paraId="5119FF33">
      <w:pPr>
        <w:jc w:val="both"/>
        <w:rPr>
          <w:rFonts w:cstheme="minorHAnsi"/>
          <w:sz w:val="24"/>
          <w:szCs w:val="24"/>
        </w:rPr>
      </w:pPr>
    </w:p>
    <w:p w14:paraId="06FDB3B1">
      <w:pPr>
        <w:jc w:val="both"/>
        <w:rPr>
          <w:rFonts w:cstheme="minorHAnsi"/>
          <w:sz w:val="24"/>
          <w:szCs w:val="24"/>
        </w:rPr>
      </w:pPr>
    </w:p>
    <w:p w14:paraId="7F381C3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---------------------------                                                                                      --------------------------</w:t>
      </w:r>
    </w:p>
    <w:p w14:paraId="7A3E431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            (ხელმოწერა)                                                            (ბეჭდის ადგილი, არსებობის შემთხვევაში)</w:t>
      </w:r>
    </w:p>
    <w:p w14:paraId="650B44B8">
      <w:pPr>
        <w:jc w:val="both"/>
        <w:rPr>
          <w:rFonts w:cstheme="minorHAnsi"/>
          <w:sz w:val="24"/>
          <w:szCs w:val="24"/>
          <w:lang w:val="ka-GE"/>
        </w:rPr>
      </w:pPr>
    </w:p>
    <w:sectPr>
      <w:pgSz w:w="12240" w:h="15840"/>
      <w:pgMar w:top="181" w:right="900" w:bottom="907" w:left="993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23"/>
    <w:rsid w:val="00036CD3"/>
    <w:rsid w:val="00123FB2"/>
    <w:rsid w:val="001E10EC"/>
    <w:rsid w:val="002B1B8A"/>
    <w:rsid w:val="00473A9A"/>
    <w:rsid w:val="004E7969"/>
    <w:rsid w:val="00680AB4"/>
    <w:rsid w:val="00727A23"/>
    <w:rsid w:val="008C5BF1"/>
    <w:rsid w:val="008D2417"/>
    <w:rsid w:val="00906FA9"/>
    <w:rsid w:val="009C5E75"/>
    <w:rsid w:val="00AB3BC4"/>
    <w:rsid w:val="00AD1D7B"/>
    <w:rsid w:val="00B009E3"/>
    <w:rsid w:val="00C3263C"/>
    <w:rsid w:val="085710DB"/>
    <w:rsid w:val="18F6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Title"/>
    <w:basedOn w:val="1"/>
    <w:next w:val="1"/>
    <w:link w:val="6"/>
    <w:qFormat/>
    <w:uiPriority w:val="0"/>
    <w:pPr>
      <w:keepNext/>
      <w:keepLines/>
      <w:spacing w:before="480" w:after="120" w:line="276" w:lineRule="auto"/>
    </w:pPr>
    <w:rPr>
      <w:rFonts w:ascii="Calibri" w:hAnsi="Calibri" w:eastAsia="Calibri" w:cs="Calibri"/>
      <w:b/>
      <w:sz w:val="72"/>
      <w:szCs w:val="72"/>
    </w:rPr>
  </w:style>
  <w:style w:type="character" w:customStyle="1" w:styleId="6">
    <w:name w:val="Title Char"/>
    <w:basedOn w:val="2"/>
    <w:link w:val="5"/>
    <w:qFormat/>
    <w:uiPriority w:val="0"/>
    <w:rPr>
      <w:rFonts w:ascii="Calibri" w:hAnsi="Calibri" w:eastAsia="Calibri" w:cs="Calibri"/>
      <w:b/>
      <w:sz w:val="72"/>
      <w:szCs w:val="7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A71A-4D94-4129-8F7D-5682A20B0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1027</Words>
  <Characters>5854</Characters>
  <Lines>48</Lines>
  <Paragraphs>13</Paragraphs>
  <TotalTime>68</TotalTime>
  <ScaleCrop>false</ScaleCrop>
  <LinksUpToDate>false</LinksUpToDate>
  <CharactersWithSpaces>6868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2024-11-06T11:45:00Z</dcterms:created>
  <dc:creator>Maia Chkhaidze</dc:creator>
  <cp:lastModifiedBy>nino khalvashi</cp:lastModifiedBy>
  <dcterms:modified xsi:type="dcterms:W3CDTF">2025-07-19T11:26:25Z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D52102F40A61489E8EC754268134AD1E_12</vt:lpwstr>
  </property>
</Properties>
</file>