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51B103C3" w:rsidR="009D07D7" w:rsidRPr="00D05EB5" w:rsidRDefault="00EC49CC" w:rsidP="00A921F8">
                            <w:pPr>
                              <w:rPr>
                                <w:rFonts w:ascii="Calibri" w:hAnsi="Calibri"/>
                                <w:sz w:val="56"/>
                                <w:szCs w:val="56"/>
                                <w:lang w:val="da-DK"/>
                              </w:rPr>
                            </w:pPr>
                            <w:r w:rsidRPr="00D05EB5">
                              <w:rPr>
                                <w:rFonts w:ascii="Calibri" w:hAnsi="Calibri"/>
                                <w:sz w:val="56"/>
                                <w:szCs w:val="56"/>
                                <w:lang w:val="da-DK"/>
                              </w:rPr>
                              <w:t>Request</w:t>
                            </w:r>
                            <w:r w:rsidR="00D05EB5">
                              <w:rPr>
                                <w:rFonts w:ascii="Calibri" w:hAnsi="Calibri"/>
                                <w:sz w:val="56"/>
                                <w:szCs w:val="56"/>
                                <w:lang w:val="da-DK"/>
                              </w:rPr>
                              <w:t xml:space="preserve"> </w:t>
                            </w:r>
                            <w:r w:rsidRPr="00D05EB5">
                              <w:rPr>
                                <w:rFonts w:ascii="Calibri" w:hAnsi="Calibri"/>
                                <w:sz w:val="56"/>
                                <w:szCs w:val="56"/>
                                <w:lang w:val="da-DK"/>
                              </w:rPr>
                              <w:t xml:space="preserve">for </w:t>
                            </w:r>
                            <w:r w:rsidR="00D05EB5" w:rsidRPr="00D05EB5">
                              <w:rPr>
                                <w:rFonts w:ascii="Calibri" w:hAnsi="Calibri"/>
                                <w:sz w:val="56"/>
                                <w:szCs w:val="56"/>
                                <w:lang w:val="da-DK"/>
                              </w:rPr>
                              <w:t>Quotation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51B103C3" w:rsidR="009D07D7" w:rsidRPr="00D05EB5" w:rsidRDefault="00EC49CC" w:rsidP="00A921F8">
                      <w:pPr>
                        <w:rPr>
                          <w:rFonts w:ascii="Calibri" w:hAnsi="Calibri"/>
                          <w:sz w:val="56"/>
                          <w:szCs w:val="56"/>
                          <w:lang w:val="da-DK"/>
                        </w:rPr>
                      </w:pPr>
                      <w:r w:rsidRPr="00D05EB5">
                        <w:rPr>
                          <w:rFonts w:ascii="Calibri" w:hAnsi="Calibri"/>
                          <w:sz w:val="56"/>
                          <w:szCs w:val="56"/>
                          <w:lang w:val="da-DK"/>
                        </w:rPr>
                        <w:t>Request</w:t>
                      </w:r>
                      <w:r w:rsidR="00D05EB5">
                        <w:rPr>
                          <w:rFonts w:ascii="Calibri" w:hAnsi="Calibri"/>
                          <w:sz w:val="56"/>
                          <w:szCs w:val="56"/>
                          <w:lang w:val="da-DK"/>
                        </w:rPr>
                        <w:t xml:space="preserve"> </w:t>
                      </w:r>
                      <w:r w:rsidRPr="00D05EB5">
                        <w:rPr>
                          <w:rFonts w:ascii="Calibri" w:hAnsi="Calibri"/>
                          <w:sz w:val="56"/>
                          <w:szCs w:val="56"/>
                          <w:lang w:val="da-DK"/>
                        </w:rPr>
                        <w:t xml:space="preserve">for </w:t>
                      </w:r>
                      <w:r w:rsidR="00D05EB5" w:rsidRPr="00D05EB5">
                        <w:rPr>
                          <w:rFonts w:ascii="Calibri" w:hAnsi="Calibri"/>
                          <w:sz w:val="56"/>
                          <w:szCs w:val="56"/>
                          <w:lang w:val="da-DK"/>
                        </w:rPr>
                        <w:t>Quotation</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C893405" id="Rektangel 1"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66F3C729">
                                  <wp:extent cx="1764030" cy="748898"/>
                                  <wp:effectExtent l="0" t="0" r="762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809114" cy="768038"/>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66F3C729">
                            <wp:extent cx="1764030" cy="748898"/>
                            <wp:effectExtent l="0" t="0" r="7620" b="0"/>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809114" cy="768038"/>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72A1C9E3"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Badri Shoshitaishvili str#13</w:t>
      </w:r>
    </w:p>
    <w:p w14:paraId="716C8E47" w14:textId="09544737"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Vake District.</w:t>
      </w:r>
    </w:p>
    <w:p w14:paraId="5F2A97B2" w14:textId="013CB857"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4523D0">
        <w:rPr>
          <w:rFonts w:ascii="Calibri" w:hAnsi="Calibri" w:cs="Arial"/>
          <w:color w:val="222222"/>
          <w:szCs w:val="22"/>
          <w:lang w:val="en-GB"/>
        </w:rPr>
        <w:t xml:space="preserve"> </w:t>
      </w:r>
      <w:r>
        <w:rPr>
          <w:rFonts w:ascii="Calibri" w:hAnsi="Calibri" w:cs="Arial"/>
          <w:color w:val="222222"/>
          <w:szCs w:val="22"/>
          <w:lang w:val="en-GB"/>
        </w:rPr>
        <w:t>Tbilisi, Georgia</w:t>
      </w:r>
    </w:p>
    <w:p w14:paraId="377B70DF" w14:textId="77777777" w:rsidR="0062247D" w:rsidRDefault="0062247D" w:rsidP="00034832">
      <w:pPr>
        <w:shd w:val="clear" w:color="auto" w:fill="FFFFFF"/>
        <w:rPr>
          <w:rFonts w:ascii="Calibri" w:hAnsi="Calibri" w:cs="Arial"/>
          <w:color w:val="222222"/>
          <w:szCs w:val="22"/>
          <w:lang w:val="en-GB"/>
        </w:rPr>
      </w:pPr>
    </w:p>
    <w:p w14:paraId="31ABF2AF" w14:textId="029FCF53" w:rsidR="00034832" w:rsidRPr="00EE1B34" w:rsidRDefault="0062247D"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  </w:t>
      </w:r>
      <w:r w:rsidR="00047E9E">
        <w:rPr>
          <w:rFonts w:ascii="Calibri" w:hAnsi="Calibri" w:cs="Arial"/>
          <w:color w:val="222222"/>
          <w:szCs w:val="22"/>
          <w:lang w:val="en-GB"/>
        </w:rPr>
        <w:t>6</w:t>
      </w:r>
      <w:r w:rsidR="00047E9E" w:rsidRPr="00047E9E">
        <w:rPr>
          <w:rFonts w:ascii="Calibri" w:hAnsi="Calibri" w:cs="Arial"/>
          <w:color w:val="222222"/>
          <w:szCs w:val="22"/>
          <w:vertAlign w:val="superscript"/>
          <w:lang w:val="en-GB"/>
        </w:rPr>
        <w:t>th</w:t>
      </w:r>
      <w:r w:rsidR="00047E9E">
        <w:rPr>
          <w:rFonts w:ascii="Calibri" w:hAnsi="Calibri" w:cs="Arial"/>
          <w:color w:val="222222"/>
          <w:szCs w:val="22"/>
          <w:lang w:val="en-GB"/>
        </w:rPr>
        <w:t xml:space="preserve"> June</w:t>
      </w:r>
      <w:r w:rsidR="00CD1BFA">
        <w:rPr>
          <w:rFonts w:ascii="Calibri" w:hAnsi="Calibri" w:cs="Arial"/>
          <w:color w:val="222222"/>
          <w:szCs w:val="22"/>
          <w:lang w:val="en-GB"/>
        </w:rPr>
        <w:t xml:space="preserve"> 202</w:t>
      </w:r>
      <w:r w:rsidR="00EE40B6">
        <w:rPr>
          <w:rFonts w:ascii="Calibri" w:hAnsi="Calibri" w:cs="Arial"/>
          <w:color w:val="222222"/>
          <w:szCs w:val="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5DE62DEE" w:rsidR="00034832" w:rsidRPr="00EE1B34" w:rsidRDefault="00BE75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sidR="00047E9E">
        <w:rPr>
          <w:rFonts w:ascii="Calibri" w:hAnsi="Calibri" w:cs="Arial"/>
          <w:color w:val="222222"/>
          <w:szCs w:val="22"/>
          <w:lang w:val="en-GB"/>
        </w:rPr>
        <w:t xml:space="preserve">: </w:t>
      </w:r>
      <w:r w:rsidR="00B01BCA">
        <w:rPr>
          <w:rFonts w:ascii="Calibri" w:hAnsi="Calibri" w:cs="Arial"/>
          <w:color w:val="222222"/>
          <w:szCs w:val="22"/>
          <w:lang w:val="en-GB"/>
        </w:rPr>
        <w:t>companies</w:t>
      </w:r>
      <w:r w:rsidR="00B00190">
        <w:rPr>
          <w:rFonts w:ascii="Calibri" w:hAnsi="Calibri" w:cs="Arial"/>
          <w:color w:val="222222"/>
          <w:szCs w:val="22"/>
          <w:lang w:val="en-GB"/>
        </w:rPr>
        <w:t>/Individual Entrepreneurs</w:t>
      </w:r>
      <w:r w:rsidR="00047E9E">
        <w:rPr>
          <w:rFonts w:ascii="Calibri" w:hAnsi="Calibri" w:cs="Arial"/>
          <w:color w:val="222222"/>
          <w:szCs w:val="22"/>
          <w:lang w:val="en-GB"/>
        </w:rPr>
        <w:t xml:space="preserve"> Registered in Georgia </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292AF41C" w14:textId="77777777" w:rsidR="00034832" w:rsidRPr="00EE1B34" w:rsidRDefault="00034832" w:rsidP="00034832">
      <w:pPr>
        <w:shd w:val="clear" w:color="auto" w:fill="FFFFFF"/>
        <w:rPr>
          <w:rFonts w:ascii="Calibri" w:hAnsi="Calibri" w:cs="Arial"/>
          <w:color w:val="222222"/>
          <w:szCs w:val="22"/>
          <w:lang w:val="en-GB"/>
        </w:rPr>
      </w:pPr>
    </w:p>
    <w:p w14:paraId="0AED2B66" w14:textId="705CB579" w:rsidR="00034832" w:rsidRPr="00EE1B34" w:rsidRDefault="00764110" w:rsidP="00034832">
      <w:pPr>
        <w:rPr>
          <w:rFonts w:ascii="Calibri" w:hAnsi="Calibri" w:cs="Arial"/>
          <w:b/>
          <w:color w:val="222222"/>
          <w:szCs w:val="22"/>
          <w:lang w:val="en-GB"/>
        </w:rPr>
      </w:pPr>
      <w:r w:rsidRPr="008A4A0F">
        <w:rPr>
          <w:rFonts w:ascii="Calibri" w:hAnsi="Calibri" w:cs="Arial"/>
          <w:b/>
          <w:color w:val="222222"/>
          <w:szCs w:val="22"/>
          <w:lang w:val="en-GB"/>
        </w:rPr>
        <w:t xml:space="preserve">Request for </w:t>
      </w:r>
      <w:r w:rsidR="0066265F">
        <w:rPr>
          <w:rFonts w:ascii="Calibri" w:hAnsi="Calibri" w:cs="Arial"/>
          <w:b/>
          <w:color w:val="222222"/>
          <w:szCs w:val="22"/>
          <w:lang w:val="en-GB"/>
        </w:rPr>
        <w:t>Quotation</w:t>
      </w:r>
      <w:r w:rsidR="00034832" w:rsidRPr="008A4A0F">
        <w:rPr>
          <w:rFonts w:ascii="Calibri" w:hAnsi="Calibri" w:cs="Arial"/>
          <w:b/>
          <w:color w:val="222222"/>
          <w:szCs w:val="22"/>
          <w:lang w:val="en-GB"/>
        </w:rPr>
        <w:t xml:space="preserve"> N</w:t>
      </w:r>
      <w:r w:rsidR="00372D3F" w:rsidRPr="00372D3F">
        <w:rPr>
          <w:rFonts w:ascii="Calibri" w:hAnsi="Calibri" w:cs="Arial"/>
          <w:b/>
          <w:color w:val="222222"/>
          <w:szCs w:val="22"/>
          <w:lang w:val="en-GB"/>
        </w:rPr>
        <w:t>PR_00350685</w:t>
      </w:r>
    </w:p>
    <w:p w14:paraId="47A69370" w14:textId="77777777" w:rsidR="00034832" w:rsidRPr="00EE1B34" w:rsidRDefault="00034832" w:rsidP="00034832">
      <w:pPr>
        <w:rPr>
          <w:rFonts w:ascii="Calibri" w:hAnsi="Calibri" w:cs="Arial"/>
          <w:b/>
          <w:color w:val="222222"/>
          <w:szCs w:val="22"/>
          <w:lang w:val="en-GB"/>
        </w:rPr>
      </w:pPr>
    </w:p>
    <w:p w14:paraId="5C73100B" w14:textId="77777777"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12B38FF3" w14:textId="77777777" w:rsidR="0038329C" w:rsidRDefault="00553825" w:rsidP="00034832">
      <w:pPr>
        <w:rPr>
          <w:rFonts w:ascii="Calibri" w:hAnsi="Calibri" w:cs="Arial"/>
          <w:color w:val="222222"/>
          <w:szCs w:val="22"/>
          <w:lang w:val="en-GB"/>
        </w:rPr>
      </w:pPr>
      <w:r w:rsidRPr="00553825">
        <w:rPr>
          <w:rFonts w:ascii="Calibri" w:hAnsi="Calibri" w:cs="Arial"/>
          <w:color w:val="222222"/>
          <w:szCs w:val="22"/>
          <w:lang w:val="en-GB"/>
        </w:rPr>
        <w:t xml:space="preserve">DRC (Danish Refugee Council), founded in Denmark in 1956, is Denmark’s largest and the world’s leading non-profit, independent, rights-based refugee organization. </w:t>
      </w:r>
      <w:r w:rsidR="00261249">
        <w:rPr>
          <w:rFonts w:ascii="Calibri" w:hAnsi="Calibri" w:cs="Arial"/>
          <w:color w:val="222222"/>
          <w:szCs w:val="22"/>
          <w:lang w:val="en-GB"/>
        </w:rPr>
        <w:t>The organization’s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are designed through a “protection lens”, ensuring that all activities integrate protection principles. As such, </w:t>
      </w:r>
      <w:r w:rsidR="00261249">
        <w:rPr>
          <w:rFonts w:ascii="Calibri" w:hAnsi="Calibri" w:cs="Arial"/>
          <w:color w:val="222222"/>
          <w:szCs w:val="22"/>
          <w:lang w:val="en-GB"/>
        </w:rPr>
        <w:t xml:space="preserve">the </w:t>
      </w:r>
      <w:r w:rsidRPr="00553825">
        <w:rPr>
          <w:rFonts w:ascii="Calibri" w:hAnsi="Calibri" w:cs="Arial"/>
          <w:color w:val="222222"/>
          <w:szCs w:val="22"/>
          <w:lang w:val="en-GB"/>
        </w:rPr>
        <w:t>organization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853942">
        <w:rPr>
          <w:rFonts w:ascii="Calibri" w:hAnsi="Calibri" w:cs="Arial"/>
          <w:color w:val="222222"/>
          <w:szCs w:val="22"/>
          <w:lang w:val="en-GB"/>
        </w:rPr>
        <w:t xml:space="preserve"> </w:t>
      </w:r>
      <w:r w:rsidR="00853942" w:rsidRPr="00853942">
        <w:rPr>
          <w:rFonts w:ascii="Calibri" w:hAnsi="Calibri" w:cs="Arial"/>
          <w:color w:val="222222"/>
          <w:szCs w:val="22"/>
          <w:lang w:val="en-GB"/>
        </w:rPr>
        <w:t>In line with its strategic aspirations</w:t>
      </w:r>
      <w:r w:rsidR="00853942">
        <w:rPr>
          <w:rFonts w:ascii="Calibri" w:hAnsi="Calibri" w:cs="Arial"/>
          <w:color w:val="222222"/>
          <w:szCs w:val="22"/>
          <w:lang w:val="en-GB"/>
        </w:rPr>
        <w:t>.</w:t>
      </w:r>
    </w:p>
    <w:p w14:paraId="4EA8BDA7" w14:textId="337732BE" w:rsidR="00B00190" w:rsidRPr="00B00190" w:rsidRDefault="00B00190" w:rsidP="00034832">
      <w:pPr>
        <w:rPr>
          <w:rFonts w:ascii="Calibri" w:hAnsi="Calibri" w:cs="Arial"/>
          <w:b/>
          <w:bCs/>
          <w:color w:val="222222"/>
          <w:szCs w:val="22"/>
          <w:lang w:val="en-GB"/>
        </w:rPr>
      </w:pPr>
      <w:r w:rsidRPr="00B00190">
        <w:rPr>
          <w:rFonts w:ascii="Calibri" w:hAnsi="Calibri" w:cs="Arial"/>
          <w:b/>
          <w:bCs/>
          <w:color w:val="222222"/>
          <w:szCs w:val="22"/>
          <w:lang w:val="en-GB"/>
        </w:rPr>
        <w:t xml:space="preserve">DONOR: </w:t>
      </w:r>
      <w:r w:rsidR="00862266" w:rsidRPr="00862266">
        <w:rPr>
          <w:rFonts w:ascii="Calibri" w:hAnsi="Calibri" w:cs="Arial"/>
          <w:b/>
          <w:bCs/>
          <w:color w:val="222222"/>
          <w:szCs w:val="22"/>
          <w:lang w:val="en-GB"/>
        </w:rPr>
        <w:t>Swedish International Development Agency (SIDA</w:t>
      </w:r>
      <w:r w:rsidR="00862266">
        <w:rPr>
          <w:rFonts w:ascii="Calibri" w:hAnsi="Calibri" w:cs="Arial"/>
          <w:b/>
          <w:bCs/>
          <w:color w:val="222222"/>
          <w:szCs w:val="22"/>
          <w:lang w:val="en-GB"/>
        </w:rPr>
        <w:t>)</w:t>
      </w:r>
    </w:p>
    <w:p w14:paraId="68C42D1D" w14:textId="7FDC98E0" w:rsidR="001C738E" w:rsidRPr="0038329C" w:rsidRDefault="00790AE0" w:rsidP="00034832">
      <w:pPr>
        <w:rPr>
          <w:rFonts w:ascii="Calibri" w:hAnsi="Calibri" w:cs="Arial"/>
          <w:color w:val="222222"/>
          <w:szCs w:val="22"/>
          <w:lang w:val="en-GB"/>
        </w:rPr>
      </w:pPr>
      <w:r w:rsidRPr="00790AE0">
        <w:rPr>
          <w:rFonts w:ascii="Calibri" w:hAnsi="Calibri" w:cs="Arial"/>
          <w:b/>
          <w:bCs/>
          <w:color w:val="222222"/>
          <w:szCs w:val="22"/>
          <w:lang w:val="en-GB"/>
        </w:rPr>
        <w:t>Project Title</w:t>
      </w:r>
      <w:r>
        <w:rPr>
          <w:rFonts w:ascii="Calibri" w:hAnsi="Calibri" w:cs="Arial"/>
          <w:color w:val="222222"/>
          <w:szCs w:val="22"/>
          <w:lang w:val="en-GB"/>
        </w:rPr>
        <w:t>:</w:t>
      </w:r>
      <w:r w:rsidR="0038329C" w:rsidRPr="0038329C">
        <w:rPr>
          <w:rFonts w:ascii="Calibri" w:hAnsi="Calibri" w:cs="Arial"/>
          <w:color w:val="222222"/>
          <w:szCs w:val="22"/>
          <w:lang w:val="en-GB"/>
        </w:rPr>
        <w:t xml:space="preserve"> </w:t>
      </w:r>
      <w:r w:rsidR="00862266" w:rsidRPr="00862266">
        <w:rPr>
          <w:rFonts w:ascii="Calibri" w:hAnsi="Calibri" w:cs="Arial"/>
          <w:b/>
          <w:bCs/>
          <w:color w:val="222222"/>
          <w:szCs w:val="22"/>
          <w:lang w:val="en-GB"/>
        </w:rPr>
        <w:t>Supporting poverty alleviation in Georgia through Ultra Poor Graduation”.</w:t>
      </w:r>
      <w:r w:rsidR="00862266" w:rsidRPr="00862266">
        <w:rPr>
          <w:rFonts w:ascii="Calibri" w:hAnsi="Calibri" w:cs="Arial"/>
          <w:color w:val="222222"/>
          <w:szCs w:val="22"/>
          <w:lang w:val="en-GB"/>
        </w:rPr>
        <w:t xml:space="preserve"> </w:t>
      </w:r>
    </w:p>
    <w:p w14:paraId="12D6AF5C" w14:textId="49E7D20F" w:rsidR="00034832" w:rsidRPr="00EE40B6" w:rsidRDefault="00446A01" w:rsidP="00446A01">
      <w:pPr>
        <w:rPr>
          <w:rFonts w:ascii="Calibri" w:hAnsi="Calibri" w:cs="Arial"/>
          <w:b/>
          <w:bCs/>
          <w:szCs w:val="22"/>
          <w:lang w:val="en-GB"/>
        </w:rPr>
      </w:pPr>
      <w:r w:rsidRPr="00446A01">
        <w:rPr>
          <w:rFonts w:ascii="Calibri" w:hAnsi="Calibri" w:cs="Arial"/>
          <w:i/>
          <w:szCs w:val="22"/>
          <w:lang w:val="en-GB"/>
        </w:rPr>
        <w:t>Part</w:t>
      </w:r>
      <w:r w:rsidR="00034832" w:rsidRPr="00446A01">
        <w:rPr>
          <w:rFonts w:ascii="Calibri" w:hAnsi="Calibri" w:cs="Arial"/>
          <w:szCs w:val="22"/>
          <w:lang w:val="en-GB"/>
        </w:rPr>
        <w:t xml:space="preserve"> of </w:t>
      </w:r>
      <w:r w:rsidR="00034832" w:rsidRPr="00EE1B34">
        <w:rPr>
          <w:rFonts w:ascii="Calibri" w:hAnsi="Calibri" w:cs="Arial"/>
          <w:szCs w:val="22"/>
          <w:lang w:val="en-GB"/>
        </w:rPr>
        <w:t xml:space="preserve">this operation </w:t>
      </w:r>
      <w:r w:rsidR="00CB4094">
        <w:rPr>
          <w:rFonts w:ascii="Calibri" w:hAnsi="Calibri" w:cs="Arial"/>
          <w:szCs w:val="22"/>
          <w:lang w:val="en-GB"/>
        </w:rPr>
        <w:t xml:space="preserve">DRC </w:t>
      </w:r>
      <w:r w:rsidR="00D05EB5">
        <w:rPr>
          <w:rFonts w:ascii="Calibri" w:hAnsi="Calibri" w:cs="Arial"/>
          <w:szCs w:val="22"/>
          <w:lang w:val="en-GB"/>
        </w:rPr>
        <w:t>requires</w:t>
      </w:r>
      <w:r w:rsidR="00CB4094">
        <w:rPr>
          <w:rFonts w:ascii="Calibri" w:hAnsi="Calibri" w:cs="Arial"/>
          <w:szCs w:val="22"/>
          <w:lang w:val="en-GB"/>
        </w:rPr>
        <w:t xml:space="preserve"> a </w:t>
      </w:r>
      <w:r w:rsidR="00D05EB5">
        <w:rPr>
          <w:rFonts w:ascii="Calibri" w:hAnsi="Calibri" w:cs="Arial"/>
          <w:szCs w:val="22"/>
          <w:lang w:val="en-GB"/>
        </w:rPr>
        <w:t xml:space="preserve">delivery of items </w:t>
      </w:r>
      <w:r w:rsidR="00517D20">
        <w:rPr>
          <w:rFonts w:ascii="Calibri" w:hAnsi="Calibri" w:cs="Arial"/>
          <w:szCs w:val="22"/>
          <w:lang w:val="en-GB"/>
        </w:rPr>
        <w:t>for Beauty</w:t>
      </w:r>
      <w:r w:rsidR="00047E9E">
        <w:rPr>
          <w:rFonts w:ascii="Calibri" w:hAnsi="Calibri" w:cs="Arial"/>
          <w:szCs w:val="22"/>
          <w:lang w:val="en-GB"/>
        </w:rPr>
        <w:t xml:space="preserve"> Salon Services</w:t>
      </w:r>
      <w:r w:rsidR="00D05EB5" w:rsidRPr="00D05EB5">
        <w:rPr>
          <w:rFonts w:ascii="Calibri" w:hAnsi="Calibri" w:cs="Arial"/>
          <w:szCs w:val="22"/>
          <w:lang w:val="en-GB"/>
        </w:rPr>
        <w:t xml:space="preserve"> (Start-up kits and Business Grants)</w:t>
      </w:r>
      <w:r w:rsidR="00D05EB5">
        <w:rPr>
          <w:rFonts w:ascii="Calibri" w:hAnsi="Calibri" w:cs="Arial"/>
          <w:szCs w:val="22"/>
          <w:lang w:val="en-GB"/>
        </w:rPr>
        <w:t xml:space="preserve">. </w:t>
      </w:r>
      <w:r w:rsidR="00034832" w:rsidRPr="00EE40B6">
        <w:rPr>
          <w:rFonts w:ascii="Calibri" w:hAnsi="Calibri" w:cs="Arial"/>
          <w:b/>
          <w:bCs/>
          <w:szCs w:val="22"/>
          <w:lang w:val="en-GB"/>
        </w:rPr>
        <w:t>Therefore, the DRC requests you to submit</w:t>
      </w:r>
      <w:r w:rsidR="004507AB" w:rsidRPr="00EE40B6">
        <w:rPr>
          <w:rFonts w:ascii="Calibri" w:hAnsi="Calibri" w:cs="Arial"/>
          <w:b/>
          <w:bCs/>
          <w:szCs w:val="22"/>
          <w:lang w:val="en-GB"/>
        </w:rPr>
        <w:t xml:space="preserve"> your proposal</w:t>
      </w:r>
      <w:r w:rsidR="005D598E" w:rsidRPr="00EE40B6">
        <w:rPr>
          <w:rFonts w:ascii="Calibri" w:hAnsi="Calibri" w:cs="Arial"/>
          <w:b/>
          <w:bCs/>
          <w:szCs w:val="22"/>
          <w:lang w:val="en-GB"/>
        </w:rPr>
        <w:t>. P</w:t>
      </w:r>
      <w:r w:rsidR="004507AB" w:rsidRPr="00EE40B6">
        <w:rPr>
          <w:rFonts w:ascii="Calibri" w:hAnsi="Calibri" w:cs="Arial"/>
          <w:b/>
          <w:bCs/>
          <w:szCs w:val="22"/>
          <w:lang w:val="en-GB"/>
        </w:rPr>
        <w:t xml:space="preserve">lease be guided </w:t>
      </w:r>
      <w:r w:rsidR="008A4A0F" w:rsidRPr="00EE40B6">
        <w:rPr>
          <w:rFonts w:ascii="Calibri" w:hAnsi="Calibri" w:cs="Arial"/>
          <w:b/>
          <w:bCs/>
          <w:szCs w:val="22"/>
          <w:lang w:val="en-GB"/>
        </w:rPr>
        <w:t xml:space="preserve">by </w:t>
      </w:r>
      <w:r w:rsidR="004507AB" w:rsidRPr="00EE40B6">
        <w:rPr>
          <w:rFonts w:ascii="Calibri" w:hAnsi="Calibri" w:cs="Arial"/>
          <w:b/>
          <w:bCs/>
          <w:szCs w:val="22"/>
          <w:lang w:val="en-GB"/>
        </w:rPr>
        <w:t>this R</w:t>
      </w:r>
      <w:r w:rsidR="005A39C2">
        <w:rPr>
          <w:rFonts w:ascii="Calibri" w:hAnsi="Calibri" w:cs="Arial"/>
          <w:b/>
          <w:bCs/>
          <w:szCs w:val="22"/>
          <w:lang w:val="en-GB"/>
        </w:rPr>
        <w:t>FQ</w:t>
      </w:r>
      <w:r w:rsidR="00D05EB5">
        <w:rPr>
          <w:rFonts w:ascii="Calibri" w:hAnsi="Calibri" w:cs="Arial"/>
          <w:b/>
          <w:bCs/>
          <w:szCs w:val="22"/>
          <w:lang w:val="en-GB"/>
        </w:rPr>
        <w:t xml:space="preserve"> and </w:t>
      </w:r>
      <w:r w:rsidR="00B00190">
        <w:rPr>
          <w:rFonts w:ascii="Calibri" w:hAnsi="Calibri" w:cs="Arial"/>
          <w:b/>
          <w:bCs/>
          <w:szCs w:val="22"/>
          <w:lang w:val="en-GB"/>
        </w:rPr>
        <w:t>Annex A.1</w:t>
      </w:r>
    </w:p>
    <w:p w14:paraId="67804B83" w14:textId="15AAE443" w:rsidR="00040934" w:rsidRPr="003A75F7" w:rsidRDefault="004E50BA" w:rsidP="003A75F7">
      <w:pPr>
        <w:rPr>
          <w:rFonts w:ascii="Calibri" w:hAnsi="Calibri" w:cs="Arial"/>
          <w:szCs w:val="22"/>
          <w:lang w:val="en-GB"/>
        </w:rPr>
      </w:pPr>
      <w:r w:rsidRPr="00261249">
        <w:rPr>
          <w:rFonts w:ascii="Calibri" w:hAnsi="Calibri" w:cs="Arial"/>
          <w:szCs w:val="22"/>
          <w:lang w:val="en-GB"/>
        </w:rPr>
        <w:t xml:space="preserve">Your proposal must be expressed in </w:t>
      </w:r>
      <w:r w:rsidR="000C234F" w:rsidRPr="00261249">
        <w:rPr>
          <w:rFonts w:ascii="Calibri" w:hAnsi="Calibri" w:cs="Arial"/>
          <w:i/>
          <w:szCs w:val="22"/>
          <w:lang w:val="en-GB"/>
        </w:rPr>
        <w:t>English</w:t>
      </w:r>
      <w:r w:rsidRPr="00261249">
        <w:rPr>
          <w:rFonts w:ascii="Calibri" w:hAnsi="Calibri" w:cs="Arial"/>
          <w:szCs w:val="22"/>
          <w:lang w:val="en-GB"/>
        </w:rPr>
        <w:t xml:space="preserve"> and valid for a minimum</w:t>
      </w:r>
      <w:r w:rsidR="000E59D6" w:rsidRPr="00261249">
        <w:rPr>
          <w:rFonts w:ascii="Calibri" w:hAnsi="Calibri" w:cs="Arial"/>
          <w:szCs w:val="22"/>
          <w:lang w:val="en-GB"/>
        </w:rPr>
        <w:t xml:space="preserve"> </w:t>
      </w:r>
      <w:r w:rsidR="00EE40B6" w:rsidRPr="00261249">
        <w:rPr>
          <w:rFonts w:ascii="Calibri" w:hAnsi="Calibri" w:cs="Arial"/>
          <w:szCs w:val="22"/>
          <w:lang w:val="en-GB"/>
        </w:rPr>
        <w:t xml:space="preserve">of </w:t>
      </w:r>
      <w:r w:rsidR="00D93AE7">
        <w:rPr>
          <w:rFonts w:ascii="Calibri" w:hAnsi="Calibri" w:cs="Arial"/>
          <w:szCs w:val="22"/>
          <w:lang w:val="en-GB"/>
        </w:rPr>
        <w:t>30</w:t>
      </w:r>
      <w:r w:rsidR="000E59D6" w:rsidRPr="00261249">
        <w:rPr>
          <w:rFonts w:ascii="Calibri" w:hAnsi="Calibri" w:cs="Arial"/>
          <w:szCs w:val="22"/>
          <w:lang w:val="en-GB"/>
        </w:rPr>
        <w:t xml:space="preserve"> days </w:t>
      </w:r>
      <w:r w:rsidR="009E7224" w:rsidRPr="00261249">
        <w:rPr>
          <w:rFonts w:ascii="Calibri" w:hAnsi="Calibri" w:cs="Arial"/>
          <w:szCs w:val="22"/>
          <w:lang w:val="en-GB"/>
        </w:rPr>
        <w:t>after</w:t>
      </w:r>
      <w:r w:rsidR="00372D3F">
        <w:rPr>
          <w:rFonts w:ascii="Calibri" w:hAnsi="Calibri" w:cs="Arial"/>
          <w:szCs w:val="22"/>
          <w:lang w:val="en-GB"/>
        </w:rPr>
        <w:t xml:space="preserve"> </w:t>
      </w:r>
      <w:r w:rsidR="00372D3F" w:rsidRPr="00372D3F">
        <w:rPr>
          <w:rFonts w:ascii="Calibri" w:hAnsi="Calibri" w:cs="Arial"/>
          <w:szCs w:val="22"/>
          <w:lang w:val="en-GB"/>
        </w:rPr>
        <w:t>PR_0035068</w:t>
      </w:r>
      <w:r w:rsidR="00372D3F">
        <w:rPr>
          <w:rFonts w:ascii="Calibri" w:hAnsi="Calibri" w:cs="Arial"/>
          <w:szCs w:val="22"/>
          <w:lang w:val="en-GB"/>
        </w:rPr>
        <w:t>5 clo</w:t>
      </w:r>
      <w:r w:rsidR="00F6109B" w:rsidRPr="00F6109B">
        <w:rPr>
          <w:rFonts w:ascii="Calibri" w:hAnsi="Calibri" w:cs="Arial"/>
          <w:szCs w:val="22"/>
          <w:lang w:val="en-GB"/>
        </w:rPr>
        <w:t>sure</w:t>
      </w:r>
      <w:r w:rsidR="003A75F7" w:rsidRPr="00F6109B">
        <w:rPr>
          <w:rFonts w:ascii="Calibri" w:hAnsi="Calibri" w:cs="Arial"/>
          <w:color w:val="222222"/>
          <w:szCs w:val="22"/>
          <w:lang w:val="en-GB"/>
        </w:rPr>
        <w:t>.</w:t>
      </w:r>
    </w:p>
    <w:p w14:paraId="038F13E3" w14:textId="77777777" w:rsidR="008A4A0F" w:rsidRPr="00EE1B34" w:rsidRDefault="008A4A0F" w:rsidP="00443A10">
      <w:pPr>
        <w:pStyle w:val="ColorfulList-Accent11"/>
        <w:shd w:val="clear" w:color="auto" w:fill="FFFFFF"/>
        <w:ind w:left="0"/>
        <w:rPr>
          <w:rFonts w:ascii="Calibri" w:hAnsi="Calibri" w:cs="Arial"/>
          <w:color w:val="222222"/>
          <w:szCs w:val="22"/>
          <w:lang w:val="en-GB"/>
        </w:rPr>
      </w:pPr>
    </w:p>
    <w:p w14:paraId="3FDDC8BE" w14:textId="5D21E06A" w:rsidR="00040934" w:rsidRPr="00EE1B34" w:rsidRDefault="00040934" w:rsidP="00972789">
      <w:pPr>
        <w:pStyle w:val="Heading1"/>
        <w:rPr>
          <w:lang w:val="en-GB"/>
        </w:rPr>
      </w:pPr>
      <w:r w:rsidRPr="00EE1B34">
        <w:rPr>
          <w:lang w:val="en-GB"/>
        </w:rPr>
        <w:t>Tender Detail</w:t>
      </w:r>
      <w:r w:rsidR="009559C7">
        <w:rPr>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4455"/>
        <w:gridCol w:w="5029"/>
      </w:tblGrid>
      <w:tr w:rsidR="00141F35" w:rsidRPr="00EE1935" w14:paraId="6794FA7D" w14:textId="77777777" w:rsidTr="00141F35">
        <w:trPr>
          <w:trHeight w:val="261"/>
        </w:trPr>
        <w:tc>
          <w:tcPr>
            <w:tcW w:w="291" w:type="pct"/>
            <w:shd w:val="clear" w:color="auto" w:fill="D9D9D9"/>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2212" w:type="pct"/>
            <w:shd w:val="clear" w:color="auto" w:fill="D9D9D9"/>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2497" w:type="pct"/>
            <w:shd w:val="clear" w:color="auto" w:fill="D9D9D9"/>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00141F35">
        <w:trPr>
          <w:trHeight w:val="261"/>
        </w:trPr>
        <w:tc>
          <w:tcPr>
            <w:tcW w:w="291" w:type="pct"/>
            <w:shd w:val="clear" w:color="auto" w:fill="D9D9D9"/>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2212" w:type="pct"/>
            <w:shd w:val="clear" w:color="auto" w:fill="F2F2F2"/>
          </w:tcPr>
          <w:p w14:paraId="7D5746FC" w14:textId="10FFA440" w:rsidR="00141F35" w:rsidRPr="00141F35" w:rsidRDefault="00B13126"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 xml:space="preserve">RFQ </w:t>
            </w:r>
            <w:r w:rsidRPr="00141F35">
              <w:rPr>
                <w:rFonts w:ascii="Calibri" w:eastAsia="Calibri" w:hAnsi="Calibri" w:cs="Calibri"/>
                <w:color w:val="000000"/>
                <w:sz w:val="20"/>
                <w:lang w:val="en-GB" w:eastAsia="en-GB"/>
              </w:rPr>
              <w:t>published</w:t>
            </w:r>
          </w:p>
        </w:tc>
        <w:tc>
          <w:tcPr>
            <w:tcW w:w="2497" w:type="pct"/>
          </w:tcPr>
          <w:p w14:paraId="184B3B31" w14:textId="1500A7B9" w:rsidR="00141F35" w:rsidRPr="00C95007" w:rsidRDefault="00047E9E" w:rsidP="008B6504">
            <w:pPr>
              <w:pStyle w:val="ACBody2"/>
              <w:tabs>
                <w:tab w:val="left" w:pos="7722"/>
              </w:tabs>
              <w:spacing w:after="0"/>
              <w:ind w:left="0"/>
              <w:jc w:val="left"/>
              <w:rPr>
                <w:rFonts w:ascii="Calibri" w:eastAsia="Calibri" w:hAnsi="Calibri" w:cs="Calibri"/>
                <w:sz w:val="20"/>
                <w:highlight w:val="yellow"/>
                <w:lang w:val="en-GB" w:eastAsia="en-GB"/>
              </w:rPr>
            </w:pPr>
            <w:r w:rsidRPr="00047E9E">
              <w:rPr>
                <w:rFonts w:ascii="Calibri" w:eastAsia="Calibri" w:hAnsi="Calibri" w:cs="Calibri"/>
                <w:sz w:val="20"/>
                <w:lang w:val="en-GB" w:eastAsia="en-GB"/>
              </w:rPr>
              <w:t>6</w:t>
            </w:r>
            <w:r w:rsidRPr="00047E9E">
              <w:rPr>
                <w:rFonts w:ascii="Calibri" w:eastAsia="Calibri" w:hAnsi="Calibri" w:cs="Calibri"/>
                <w:sz w:val="20"/>
                <w:vertAlign w:val="superscript"/>
                <w:lang w:val="en-GB" w:eastAsia="en-GB"/>
              </w:rPr>
              <w:t>th</w:t>
            </w:r>
            <w:r w:rsidRPr="00047E9E">
              <w:rPr>
                <w:rFonts w:ascii="Calibri" w:eastAsia="Calibri" w:hAnsi="Calibri" w:cs="Calibri"/>
                <w:sz w:val="20"/>
                <w:lang w:val="en-GB" w:eastAsia="en-GB"/>
              </w:rPr>
              <w:t xml:space="preserve"> June 2025</w:t>
            </w:r>
          </w:p>
        </w:tc>
      </w:tr>
      <w:tr w:rsidR="00141F35" w:rsidRPr="00EE1935" w14:paraId="222B2921" w14:textId="77777777" w:rsidTr="00141F35">
        <w:trPr>
          <w:trHeight w:val="261"/>
        </w:trPr>
        <w:tc>
          <w:tcPr>
            <w:tcW w:w="291" w:type="pct"/>
            <w:shd w:val="clear" w:color="auto" w:fill="D9D9D9"/>
          </w:tcPr>
          <w:p w14:paraId="58F3BA5D" w14:textId="5D21354A"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2212" w:type="pct"/>
            <w:shd w:val="clear" w:color="auto" w:fill="F2F2F2"/>
          </w:tcPr>
          <w:p w14:paraId="19415EA0"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for clarifications</w:t>
            </w:r>
          </w:p>
        </w:tc>
        <w:tc>
          <w:tcPr>
            <w:tcW w:w="2497" w:type="pct"/>
          </w:tcPr>
          <w:p w14:paraId="7BD7D59F" w14:textId="52A48657" w:rsidR="00141F35" w:rsidRPr="00372D3F" w:rsidRDefault="00047E9E" w:rsidP="008B6504">
            <w:pPr>
              <w:pStyle w:val="ACBody2"/>
              <w:tabs>
                <w:tab w:val="left" w:pos="7722"/>
              </w:tabs>
              <w:spacing w:after="0"/>
              <w:ind w:left="0"/>
              <w:jc w:val="left"/>
              <w:rPr>
                <w:rFonts w:ascii="Calibri" w:eastAsia="Calibri" w:hAnsi="Calibri" w:cs="Calibri"/>
                <w:sz w:val="20"/>
                <w:lang w:val="en-GB" w:eastAsia="en-GB"/>
              </w:rPr>
            </w:pPr>
            <w:r w:rsidRPr="00372D3F">
              <w:rPr>
                <w:rFonts w:ascii="Calibri" w:eastAsia="Calibri" w:hAnsi="Calibri" w:cs="Calibri"/>
                <w:sz w:val="20"/>
                <w:lang w:val="en-GB" w:eastAsia="en-GB"/>
              </w:rPr>
              <w:t>12</w:t>
            </w:r>
            <w:r w:rsidRPr="00372D3F">
              <w:rPr>
                <w:rFonts w:ascii="Calibri" w:eastAsia="Calibri" w:hAnsi="Calibri" w:cs="Calibri"/>
                <w:sz w:val="20"/>
                <w:vertAlign w:val="superscript"/>
                <w:lang w:val="en-GB" w:eastAsia="en-GB"/>
              </w:rPr>
              <w:t>th</w:t>
            </w:r>
            <w:r w:rsidRPr="00372D3F">
              <w:rPr>
                <w:rFonts w:ascii="Calibri" w:eastAsia="Calibri" w:hAnsi="Calibri" w:cs="Calibri"/>
                <w:sz w:val="20"/>
                <w:lang w:val="en-GB" w:eastAsia="en-GB"/>
              </w:rPr>
              <w:t xml:space="preserve"> June 2025</w:t>
            </w:r>
          </w:p>
        </w:tc>
      </w:tr>
      <w:tr w:rsidR="00141F35" w:rsidRPr="00EE1935" w14:paraId="16515141" w14:textId="77777777" w:rsidTr="00141F35">
        <w:trPr>
          <w:trHeight w:val="278"/>
        </w:trPr>
        <w:tc>
          <w:tcPr>
            <w:tcW w:w="291" w:type="pct"/>
            <w:shd w:val="clear" w:color="auto" w:fill="D9D9D9"/>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2212" w:type="pct"/>
            <w:shd w:val="clear" w:color="auto" w:fill="F2F2F2"/>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2497" w:type="pct"/>
          </w:tcPr>
          <w:p w14:paraId="63282647" w14:textId="17D4B365" w:rsidR="00141F35" w:rsidRPr="00372D3F" w:rsidRDefault="00047E9E" w:rsidP="008B6504">
            <w:pPr>
              <w:pStyle w:val="ACBody2"/>
              <w:tabs>
                <w:tab w:val="left" w:pos="7722"/>
              </w:tabs>
              <w:spacing w:after="0"/>
              <w:ind w:left="0"/>
              <w:jc w:val="left"/>
              <w:rPr>
                <w:rFonts w:ascii="Calibri" w:eastAsia="Calibri" w:hAnsi="Calibri" w:cs="Calibri"/>
                <w:sz w:val="20"/>
                <w:lang w:val="en-GB" w:eastAsia="en-GB"/>
              </w:rPr>
            </w:pPr>
            <w:r w:rsidRPr="00372D3F">
              <w:rPr>
                <w:rFonts w:ascii="Calibri" w:eastAsia="Calibri" w:hAnsi="Calibri" w:cs="Calibri"/>
                <w:sz w:val="20"/>
                <w:lang w:val="en-GB" w:eastAsia="en-GB"/>
              </w:rPr>
              <w:t>23</w:t>
            </w:r>
            <w:r w:rsidRPr="00372D3F">
              <w:rPr>
                <w:rFonts w:ascii="Calibri" w:eastAsia="Calibri" w:hAnsi="Calibri" w:cs="Calibri"/>
                <w:sz w:val="20"/>
                <w:vertAlign w:val="superscript"/>
                <w:lang w:val="en-GB" w:eastAsia="en-GB"/>
              </w:rPr>
              <w:t>rd</w:t>
            </w:r>
            <w:r w:rsidRPr="00372D3F">
              <w:rPr>
                <w:rFonts w:ascii="Calibri" w:eastAsia="Calibri" w:hAnsi="Calibri" w:cs="Calibri"/>
                <w:sz w:val="20"/>
                <w:lang w:val="en-GB" w:eastAsia="en-GB"/>
              </w:rPr>
              <w:t xml:space="preserve"> June 2025</w:t>
            </w:r>
          </w:p>
        </w:tc>
      </w:tr>
      <w:tr w:rsidR="00141F35" w:rsidRPr="00EE1935" w14:paraId="748054A1" w14:textId="77777777" w:rsidTr="00141F35">
        <w:trPr>
          <w:trHeight w:val="278"/>
        </w:trPr>
        <w:tc>
          <w:tcPr>
            <w:tcW w:w="291" w:type="pct"/>
            <w:shd w:val="clear" w:color="auto" w:fill="D9D9D9"/>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2212" w:type="pct"/>
            <w:shd w:val="clear" w:color="auto" w:fill="F2F2F2"/>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2497" w:type="pct"/>
          </w:tcPr>
          <w:p w14:paraId="2EBBC4F9" w14:textId="0A4BC30E" w:rsidR="00141F35" w:rsidRPr="00C95007" w:rsidRDefault="00395AD5" w:rsidP="008B6504">
            <w:pPr>
              <w:pStyle w:val="ACBody2"/>
              <w:tabs>
                <w:tab w:val="left" w:pos="7722"/>
              </w:tabs>
              <w:spacing w:after="0"/>
              <w:ind w:left="0"/>
              <w:jc w:val="left"/>
              <w:rPr>
                <w:rFonts w:ascii="Calibri" w:eastAsia="Calibri" w:hAnsi="Calibri" w:cs="Calibri"/>
                <w:sz w:val="20"/>
                <w:highlight w:val="yellow"/>
                <w:lang w:val="en-GB" w:eastAsia="en-GB"/>
              </w:rPr>
            </w:pPr>
            <w:r w:rsidRPr="00395AD5">
              <w:rPr>
                <w:rFonts w:ascii="Calibri" w:eastAsia="Calibri" w:hAnsi="Calibri" w:cs="Calibri"/>
                <w:sz w:val="20"/>
                <w:lang w:eastAsia="en-GB"/>
              </w:rPr>
              <w:t>Tbilisi, Badri Shoshitaishvili str #13</w:t>
            </w:r>
          </w:p>
        </w:tc>
      </w:tr>
      <w:tr w:rsidR="00141F35" w:rsidRPr="00EE1935" w14:paraId="09CEA1E9" w14:textId="77777777" w:rsidTr="00141F35">
        <w:trPr>
          <w:trHeight w:val="278"/>
        </w:trPr>
        <w:tc>
          <w:tcPr>
            <w:tcW w:w="291" w:type="pct"/>
            <w:shd w:val="clear" w:color="auto" w:fill="D9D9D9"/>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2212" w:type="pct"/>
            <w:shd w:val="clear" w:color="auto" w:fill="F2F2F2"/>
          </w:tcPr>
          <w:p w14:paraId="597556B9"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time </w:t>
            </w:r>
          </w:p>
        </w:tc>
        <w:tc>
          <w:tcPr>
            <w:tcW w:w="2497" w:type="pct"/>
          </w:tcPr>
          <w:p w14:paraId="058CE8E1" w14:textId="302E0F25" w:rsidR="00141F35" w:rsidRPr="00C95007" w:rsidRDefault="00D93AE7" w:rsidP="008B6504">
            <w:pPr>
              <w:pStyle w:val="ACBody2"/>
              <w:tabs>
                <w:tab w:val="left" w:pos="7722"/>
              </w:tabs>
              <w:spacing w:after="0"/>
              <w:ind w:left="0"/>
              <w:jc w:val="left"/>
              <w:rPr>
                <w:rFonts w:ascii="Calibri" w:eastAsia="Calibri" w:hAnsi="Calibri" w:cs="Calibri"/>
                <w:sz w:val="20"/>
                <w:highlight w:val="yellow"/>
                <w:lang w:val="en-GB" w:eastAsia="en-GB"/>
              </w:rPr>
            </w:pPr>
            <w:r>
              <w:rPr>
                <w:rFonts w:ascii="Calibri" w:eastAsia="Calibri" w:hAnsi="Calibri" w:cs="Calibri"/>
                <w:sz w:val="20"/>
                <w:lang w:val="en-GB" w:eastAsia="en-GB"/>
              </w:rPr>
              <w:t xml:space="preserve">  </w:t>
            </w:r>
            <w:r w:rsidR="00047E9E">
              <w:rPr>
                <w:rFonts w:ascii="Calibri" w:eastAsia="Calibri" w:hAnsi="Calibri" w:cs="Calibri"/>
                <w:sz w:val="20"/>
                <w:lang w:val="en-GB" w:eastAsia="en-GB"/>
              </w:rPr>
              <w:t>24</w:t>
            </w:r>
            <w:r w:rsidR="00047E9E" w:rsidRPr="00047E9E">
              <w:rPr>
                <w:rFonts w:ascii="Calibri" w:eastAsia="Calibri" w:hAnsi="Calibri" w:cs="Calibri"/>
                <w:sz w:val="20"/>
                <w:vertAlign w:val="superscript"/>
                <w:lang w:val="en-GB" w:eastAsia="en-GB"/>
              </w:rPr>
              <w:t>th</w:t>
            </w:r>
            <w:r w:rsidR="00047E9E">
              <w:rPr>
                <w:rFonts w:ascii="Calibri" w:eastAsia="Calibri" w:hAnsi="Calibri" w:cs="Calibri"/>
                <w:sz w:val="20"/>
                <w:lang w:val="en-GB" w:eastAsia="en-GB"/>
              </w:rPr>
              <w:t xml:space="preserve"> June</w:t>
            </w:r>
            <w:r w:rsidR="00FB3DE5">
              <w:rPr>
                <w:rFonts w:ascii="Calibri" w:eastAsia="Calibri" w:hAnsi="Calibri" w:cs="Calibri"/>
                <w:sz w:val="20"/>
                <w:lang w:val="en-GB" w:eastAsia="en-GB"/>
              </w:rPr>
              <w:t xml:space="preserve"> </w:t>
            </w:r>
            <w:r w:rsidR="007F422B" w:rsidRPr="00B44792">
              <w:rPr>
                <w:rFonts w:ascii="Calibri" w:eastAsia="Calibri" w:hAnsi="Calibri" w:cs="Calibri"/>
                <w:sz w:val="20"/>
                <w:lang w:val="en-GB" w:eastAsia="en-GB"/>
              </w:rPr>
              <w:t>202</w:t>
            </w:r>
            <w:r w:rsidR="00346E89">
              <w:rPr>
                <w:rFonts w:ascii="Calibri" w:eastAsia="Calibri" w:hAnsi="Calibri" w:cs="Calibri"/>
                <w:sz w:val="20"/>
                <w:lang w:val="en-GB" w:eastAsia="en-GB"/>
              </w:rPr>
              <w:t>5</w:t>
            </w:r>
            <w:r w:rsidR="007F422B" w:rsidRPr="00B44792">
              <w:rPr>
                <w:rFonts w:ascii="Calibri" w:eastAsia="Calibri" w:hAnsi="Calibri" w:cs="Calibri"/>
                <w:sz w:val="20"/>
                <w:lang w:val="en-GB" w:eastAsia="en-GB"/>
              </w:rPr>
              <w:t>,</w:t>
            </w:r>
            <w:r w:rsidR="00B44792" w:rsidRPr="00B44792">
              <w:rPr>
                <w:rFonts w:ascii="Calibri" w:eastAsia="Calibri" w:hAnsi="Calibri" w:cs="Calibri"/>
                <w:sz w:val="20"/>
                <w:lang w:val="en-GB" w:eastAsia="en-GB"/>
              </w:rPr>
              <w:t xml:space="preserve"> </w:t>
            </w:r>
            <w:r w:rsidR="001E6C0A" w:rsidRPr="001E6C0A">
              <w:rPr>
                <w:rFonts w:ascii="Calibri" w:eastAsia="Calibri" w:hAnsi="Calibri" w:cs="Calibri"/>
                <w:sz w:val="20"/>
                <w:lang w:val="en-GB" w:eastAsia="en-GB"/>
              </w:rPr>
              <w:t>1</w:t>
            </w:r>
            <w:r w:rsidR="009B50E9">
              <w:rPr>
                <w:rFonts w:ascii="Calibri" w:eastAsia="Calibri" w:hAnsi="Calibri" w:cs="Calibri"/>
                <w:sz w:val="20"/>
                <w:lang w:val="en-GB" w:eastAsia="en-GB"/>
              </w:rPr>
              <w:t>1</w:t>
            </w:r>
            <w:r w:rsidR="001E6C0A" w:rsidRPr="001E6C0A">
              <w:rPr>
                <w:rFonts w:ascii="Calibri" w:eastAsia="Calibri" w:hAnsi="Calibri" w:cs="Calibri"/>
                <w:sz w:val="20"/>
                <w:lang w:val="en-GB" w:eastAsia="en-GB"/>
              </w:rPr>
              <w:t>:00</w:t>
            </w:r>
            <w:r w:rsidR="009B50E9">
              <w:rPr>
                <w:rFonts w:ascii="Calibri" w:eastAsia="Calibri" w:hAnsi="Calibri" w:cs="Calibri"/>
                <w:sz w:val="20"/>
                <w:lang w:val="en-GB" w:eastAsia="en-GB"/>
              </w:rPr>
              <w:t xml:space="preserve"> am</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05DFF5B0" w:rsidR="00764110" w:rsidRPr="00E50972" w:rsidRDefault="00764110" w:rsidP="00764110">
      <w:pPr>
        <w:pStyle w:val="Heading1"/>
        <w:numPr>
          <w:ilvl w:val="0"/>
          <w:numId w:val="1"/>
        </w:numPr>
      </w:pPr>
      <w:r w:rsidRPr="000277AC">
        <w:t>Importan</w:t>
      </w:r>
      <w:r>
        <w:t>t information regarding this RF</w:t>
      </w:r>
      <w:r w:rsidR="00D05EB5">
        <w:t>q</w:t>
      </w:r>
      <w:r w:rsidRPr="000277AC">
        <w:t>:</w:t>
      </w:r>
      <w:r>
        <w:t xml:space="preserve"> </w:t>
      </w:r>
    </w:p>
    <w:p w14:paraId="705BEE47" w14:textId="259EB1A9" w:rsidR="00F6109B" w:rsidRPr="00CD57EA" w:rsidRDefault="00764110" w:rsidP="002D1AAC">
      <w:pPr>
        <w:numPr>
          <w:ilvl w:val="0"/>
          <w:numId w:val="63"/>
        </w:numPr>
        <w:shd w:val="clear" w:color="auto" w:fill="FFFFFF"/>
        <w:contextualSpacing/>
        <w:rPr>
          <w:rFonts w:cs="Arial"/>
          <w:bCs/>
          <w:szCs w:val="22"/>
        </w:rPr>
      </w:pPr>
      <w:r w:rsidRPr="00CD57EA">
        <w:rPr>
          <w:rFonts w:cs="Arial"/>
          <w:bCs/>
          <w:szCs w:val="22"/>
        </w:rPr>
        <w:t xml:space="preserve">This </w:t>
      </w:r>
      <w:r w:rsidR="004615D8">
        <w:rPr>
          <w:rFonts w:cs="Arial"/>
          <w:bCs/>
          <w:szCs w:val="22"/>
        </w:rPr>
        <w:t>RFQ</w:t>
      </w:r>
      <w:r w:rsidRPr="00CD57EA">
        <w:rPr>
          <w:rFonts w:cs="Arial"/>
          <w:bCs/>
          <w:szCs w:val="22"/>
        </w:rPr>
        <w:t xml:space="preserve"> is </w:t>
      </w:r>
      <w:r w:rsidR="00F6109B" w:rsidRPr="00CD57EA">
        <w:rPr>
          <w:rFonts w:cs="Arial"/>
          <w:bCs/>
          <w:szCs w:val="22"/>
        </w:rPr>
        <w:t>being launched</w:t>
      </w:r>
      <w:r w:rsidRPr="00CD57EA">
        <w:rPr>
          <w:rFonts w:cs="Arial"/>
          <w:bCs/>
          <w:szCs w:val="22"/>
        </w:rPr>
        <w:t xml:space="preserve"> </w:t>
      </w:r>
      <w:r w:rsidR="00F625E4" w:rsidRPr="00CD57EA">
        <w:rPr>
          <w:rFonts w:cs="Arial"/>
          <w:bCs/>
          <w:szCs w:val="22"/>
        </w:rPr>
        <w:t>to establish</w:t>
      </w:r>
      <w:r w:rsidRPr="00CD57EA">
        <w:rPr>
          <w:rFonts w:cs="Arial"/>
          <w:bCs/>
          <w:szCs w:val="22"/>
        </w:rPr>
        <w:t xml:space="preserve"> a </w:t>
      </w:r>
      <w:r w:rsidR="004507AB" w:rsidRPr="00CD57EA">
        <w:rPr>
          <w:rFonts w:cs="Arial"/>
          <w:bCs/>
          <w:szCs w:val="22"/>
        </w:rPr>
        <w:t>contract</w:t>
      </w:r>
      <w:r w:rsidRPr="00CD57EA">
        <w:rPr>
          <w:rFonts w:cs="Arial"/>
          <w:bCs/>
          <w:szCs w:val="22"/>
        </w:rPr>
        <w:t xml:space="preserve"> with the </w:t>
      </w:r>
      <w:r w:rsidR="004E50BA" w:rsidRPr="00CD57EA">
        <w:rPr>
          <w:rFonts w:cs="Arial"/>
          <w:bCs/>
          <w:szCs w:val="22"/>
        </w:rPr>
        <w:t>provider</w:t>
      </w:r>
      <w:r w:rsidR="00D93AE7">
        <w:rPr>
          <w:rFonts w:cs="Arial"/>
          <w:bCs/>
          <w:szCs w:val="22"/>
        </w:rPr>
        <w:t xml:space="preserve"> of </w:t>
      </w:r>
      <w:r w:rsidR="00D93AE7" w:rsidRPr="00D93AE7">
        <w:rPr>
          <w:rFonts w:cs="Arial"/>
          <w:bCs/>
          <w:szCs w:val="22"/>
        </w:rPr>
        <w:t xml:space="preserve">Sewing machines </w:t>
      </w:r>
      <w:r w:rsidR="00D93AE7">
        <w:rPr>
          <w:rFonts w:cs="Arial"/>
          <w:bCs/>
          <w:szCs w:val="22"/>
        </w:rPr>
        <w:t xml:space="preserve">to be delivered to the </w:t>
      </w:r>
      <w:r w:rsidR="00D93AE7" w:rsidRPr="00D93AE7">
        <w:rPr>
          <w:rFonts w:cs="Arial"/>
          <w:bCs/>
          <w:szCs w:val="22"/>
        </w:rPr>
        <w:t xml:space="preserve"> beneficiaries</w:t>
      </w:r>
      <w:r w:rsidR="00D93AE7">
        <w:rPr>
          <w:rFonts w:cs="Arial"/>
          <w:bCs/>
          <w:szCs w:val="22"/>
        </w:rPr>
        <w:t xml:space="preserve"> location.</w:t>
      </w:r>
    </w:p>
    <w:p w14:paraId="6E910159" w14:textId="4924E96F" w:rsidR="00764110" w:rsidRPr="00DB4C53" w:rsidRDefault="00764110" w:rsidP="00E2255B">
      <w:pPr>
        <w:numPr>
          <w:ilvl w:val="0"/>
          <w:numId w:val="63"/>
        </w:numPr>
        <w:shd w:val="clear" w:color="auto" w:fill="FFFFFF"/>
        <w:contextualSpacing/>
        <w:rPr>
          <w:rFonts w:cs="Arial"/>
          <w:szCs w:val="22"/>
        </w:rPr>
      </w:pPr>
      <w:r w:rsidRPr="00DB4C53">
        <w:rPr>
          <w:rFonts w:cs="Arial"/>
          <w:spacing w:val="-3"/>
          <w:szCs w:val="22"/>
        </w:rPr>
        <w:t xml:space="preserve">DRC may terminate the contract if </w:t>
      </w:r>
      <w:r w:rsidR="00B01BCA" w:rsidRPr="00DB4C53">
        <w:rPr>
          <w:rFonts w:cs="Arial"/>
          <w:spacing w:val="-3"/>
          <w:szCs w:val="22"/>
        </w:rPr>
        <w:t xml:space="preserve">the </w:t>
      </w:r>
      <w:r w:rsidRPr="00DB4C53">
        <w:rPr>
          <w:rFonts w:cs="Arial"/>
          <w:spacing w:val="-3"/>
          <w:szCs w:val="22"/>
        </w:rPr>
        <w:t xml:space="preserve">supplier fails to deliver </w:t>
      </w:r>
      <w:r w:rsidR="00307D06" w:rsidRPr="00DB4C53">
        <w:rPr>
          <w:rFonts w:cs="Arial"/>
          <w:spacing w:val="-3"/>
          <w:szCs w:val="22"/>
        </w:rPr>
        <w:t>services on time</w:t>
      </w:r>
      <w:r w:rsidRPr="00DB4C53">
        <w:rPr>
          <w:rFonts w:cs="Arial"/>
          <w:spacing w:val="-3"/>
          <w:szCs w:val="22"/>
        </w:rPr>
        <w:t>.</w:t>
      </w:r>
    </w:p>
    <w:p w14:paraId="74225928" w14:textId="192C0E86" w:rsidR="00764110" w:rsidRPr="006D4077" w:rsidRDefault="00764110" w:rsidP="00764110">
      <w:pPr>
        <w:numPr>
          <w:ilvl w:val="0"/>
          <w:numId w:val="63"/>
        </w:numPr>
        <w:shd w:val="clear" w:color="auto" w:fill="FFFFFF"/>
        <w:contextualSpacing/>
        <w:rPr>
          <w:rFonts w:cs="Arial"/>
          <w:color w:val="FF0000"/>
          <w:szCs w:val="22"/>
        </w:rPr>
      </w:pPr>
      <w:r w:rsidRPr="00AC18D5">
        <w:rPr>
          <w:rFonts w:cs="Arial"/>
          <w:szCs w:val="22"/>
        </w:rPr>
        <w:t xml:space="preserve">No advance payment will be paid to the awarded supplier. The awarded supplier is expected to mobilize its resources </w:t>
      </w:r>
      <w:r w:rsidR="00D22AC2" w:rsidRPr="00AC18D5">
        <w:rPr>
          <w:rFonts w:cs="Arial"/>
          <w:szCs w:val="22"/>
        </w:rPr>
        <w:t>for the provision of the contracted services</w:t>
      </w:r>
      <w:r w:rsidR="00D22AC2">
        <w:rPr>
          <w:rFonts w:cs="Arial"/>
          <w:color w:val="FF0000"/>
          <w:szCs w:val="22"/>
        </w:rPr>
        <w:t>.</w:t>
      </w:r>
    </w:p>
    <w:p w14:paraId="599B46B8" w14:textId="77777777" w:rsidR="00C5723E" w:rsidRDefault="00C5723E" w:rsidP="00443A10">
      <w:pPr>
        <w:pStyle w:val="ColorfulList-Accent11"/>
        <w:shd w:val="clear" w:color="auto" w:fill="FFFFFF"/>
        <w:ind w:left="0"/>
        <w:rPr>
          <w:rFonts w:ascii="Calibri" w:hAnsi="Calibri" w:cs="Arial"/>
          <w:b/>
          <w:color w:val="222222"/>
          <w:szCs w:val="22"/>
          <w:lang w:val="en-GB"/>
        </w:rPr>
      </w:pPr>
    </w:p>
    <w:p w14:paraId="6F818614" w14:textId="22A02273" w:rsidR="00141F35" w:rsidRDefault="00141F35" w:rsidP="00972789">
      <w:pPr>
        <w:pStyle w:val="Heading1"/>
      </w:pPr>
      <w:r>
        <w:t>Selection and Award Criteria</w:t>
      </w:r>
    </w:p>
    <w:p w14:paraId="5ABBCB59" w14:textId="77777777" w:rsidR="008A4A0F" w:rsidRPr="00C6018E" w:rsidRDefault="007D4786" w:rsidP="007D4786">
      <w:pPr>
        <w:rPr>
          <w:rFonts w:cs="Arial"/>
          <w:color w:val="222222"/>
        </w:rPr>
      </w:pPr>
      <w:r w:rsidRPr="00C6018E">
        <w:rPr>
          <w:rFonts w:cs="Arial"/>
          <w:color w:val="222222"/>
        </w:rPr>
        <w:t xml:space="preserve">The selection and award criteria are unique to all tenders. The evaluation process consists of three stages: </w:t>
      </w:r>
    </w:p>
    <w:p w14:paraId="2DC8FF81" w14:textId="4227C65D" w:rsidR="008A4A0F" w:rsidRPr="00C6018E" w:rsidRDefault="007D4786" w:rsidP="003516A7">
      <w:pPr>
        <w:pStyle w:val="ListParagraph"/>
        <w:numPr>
          <w:ilvl w:val="0"/>
          <w:numId w:val="65"/>
        </w:numPr>
        <w:rPr>
          <w:rFonts w:cs="Arial"/>
          <w:color w:val="222222"/>
        </w:rPr>
      </w:pPr>
      <w:r w:rsidRPr="00C6018E">
        <w:rPr>
          <w:rFonts w:cs="Arial"/>
          <w:color w:val="222222"/>
        </w:rPr>
        <w:lastRenderedPageBreak/>
        <w:t>Administrative</w:t>
      </w:r>
    </w:p>
    <w:p w14:paraId="356D60C9" w14:textId="77777777" w:rsidR="00C6018E" w:rsidRDefault="003516A7" w:rsidP="00C6018E">
      <w:pPr>
        <w:pStyle w:val="ListParagraph"/>
        <w:numPr>
          <w:ilvl w:val="0"/>
          <w:numId w:val="65"/>
        </w:numPr>
        <w:rPr>
          <w:rFonts w:cs="Arial"/>
          <w:color w:val="222222"/>
        </w:rPr>
      </w:pPr>
      <w:r w:rsidRPr="00C6018E">
        <w:rPr>
          <w:rFonts w:cs="Arial"/>
          <w:color w:val="222222"/>
        </w:rPr>
        <w:t>Technical</w:t>
      </w:r>
    </w:p>
    <w:p w14:paraId="3B3B5913" w14:textId="78000FDC" w:rsidR="00D03AB2" w:rsidRPr="00C6018E" w:rsidRDefault="007D4786" w:rsidP="00C6018E">
      <w:pPr>
        <w:pStyle w:val="ListParagraph"/>
        <w:numPr>
          <w:ilvl w:val="0"/>
          <w:numId w:val="65"/>
        </w:numPr>
        <w:rPr>
          <w:rFonts w:cs="Arial"/>
          <w:color w:val="222222"/>
        </w:rPr>
      </w:pPr>
      <w:r w:rsidRPr="00C6018E">
        <w:rPr>
          <w:rFonts w:cs="Arial"/>
          <w:color w:val="222222"/>
        </w:rPr>
        <w:t>Financial.</w:t>
      </w:r>
      <w:r w:rsidRPr="00C6018E">
        <w:rPr>
          <w:rFonts w:cs="Arial"/>
          <w:color w:val="222222"/>
          <w:highlight w:val="yellow"/>
        </w:rPr>
        <w:t xml:space="preserve"> </w:t>
      </w:r>
    </w:p>
    <w:p w14:paraId="23508645" w14:textId="77777777" w:rsidR="00B81E8C" w:rsidRDefault="00B81E8C" w:rsidP="00141F35">
      <w:pPr>
        <w:rPr>
          <w:color w:val="222222"/>
        </w:rPr>
      </w:pPr>
    </w:p>
    <w:p w14:paraId="28584612" w14:textId="77892C27" w:rsidR="006166F0" w:rsidRDefault="006166F0" w:rsidP="00141F35">
      <w:pPr>
        <w:rPr>
          <w:color w:val="222222"/>
        </w:rPr>
      </w:pPr>
      <w:r>
        <w:rPr>
          <w:color w:val="222222"/>
        </w:rPr>
        <w:t xml:space="preserve">For all bids deemed </w:t>
      </w:r>
      <w:r w:rsidR="004771D3">
        <w:rPr>
          <w:color w:val="222222"/>
        </w:rPr>
        <w:t>technically</w:t>
      </w:r>
      <w:r w:rsidR="00DC3BA8">
        <w:rPr>
          <w:color w:val="222222"/>
        </w:rPr>
        <w:t xml:space="preserve"> </w:t>
      </w:r>
      <w:r>
        <w:rPr>
          <w:color w:val="222222"/>
        </w:rPr>
        <w:t xml:space="preserve">compliant as per the </w:t>
      </w:r>
      <w:r w:rsidR="00494301">
        <w:rPr>
          <w:color w:val="222222"/>
        </w:rPr>
        <w:t>specification s</w:t>
      </w:r>
      <w:r>
        <w:rPr>
          <w:color w:val="222222"/>
        </w:rPr>
        <w:t xml:space="preserve">tipulated in </w:t>
      </w:r>
      <w:r w:rsidR="00E436CD">
        <w:rPr>
          <w:color w:val="222222"/>
        </w:rPr>
        <w:t>Annex</w:t>
      </w:r>
      <w:r>
        <w:rPr>
          <w:color w:val="222222"/>
        </w:rPr>
        <w:t xml:space="preserve"> </w:t>
      </w:r>
      <w:r w:rsidR="00812EC0" w:rsidRPr="00A52E37">
        <w:rPr>
          <w:rFonts w:cs="Arial"/>
          <w:i/>
          <w:iCs/>
          <w:spacing w:val="-3"/>
          <w:szCs w:val="22"/>
        </w:rPr>
        <w:t>#</w:t>
      </w:r>
      <w:r w:rsidR="00CF255E">
        <w:rPr>
          <w:rFonts w:cs="Arial"/>
          <w:i/>
          <w:iCs/>
          <w:spacing w:val="-3"/>
          <w:szCs w:val="22"/>
        </w:rPr>
        <w:t>A</w:t>
      </w:r>
      <w:r w:rsidR="00D05EB5">
        <w:rPr>
          <w:rFonts w:cs="Arial"/>
          <w:i/>
          <w:iCs/>
          <w:spacing w:val="-3"/>
          <w:szCs w:val="22"/>
        </w:rPr>
        <w:t xml:space="preserve">.1 </w:t>
      </w:r>
      <w:r w:rsidR="003553FB" w:rsidRPr="00A52E37">
        <w:t xml:space="preserve">– </w:t>
      </w:r>
      <w:r w:rsidR="003553FB">
        <w:rPr>
          <w:color w:val="222222"/>
        </w:rPr>
        <w:t>Technical Bid</w:t>
      </w:r>
      <w:r>
        <w:rPr>
          <w:color w:val="222222"/>
        </w:rPr>
        <w:t xml:space="preserve">, DRC will give a weighted combined </w:t>
      </w:r>
      <w:r w:rsidR="00DC3BA8">
        <w:rPr>
          <w:color w:val="222222"/>
        </w:rPr>
        <w:t>Technical</w:t>
      </w:r>
      <w:r>
        <w:rPr>
          <w:color w:val="222222"/>
        </w:rPr>
        <w:t xml:space="preserve"> and financial score. The weighted score will determine the contract award.</w:t>
      </w:r>
    </w:p>
    <w:p w14:paraId="12FA2A4D" w14:textId="77777777" w:rsidR="00FE7AFB" w:rsidRDefault="00FE7AFB" w:rsidP="00141F35">
      <w:pPr>
        <w:rPr>
          <w:color w:val="222222"/>
        </w:rPr>
      </w:pPr>
    </w:p>
    <w:p w14:paraId="00B5E515" w14:textId="77777777" w:rsidR="009043E4" w:rsidRPr="00972789" w:rsidRDefault="009043E4" w:rsidP="00141F35">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3"/>
        <w:gridCol w:w="959"/>
        <w:gridCol w:w="3490"/>
        <w:gridCol w:w="4938"/>
      </w:tblGrid>
      <w:tr w:rsidR="00E817E2" w:rsidRPr="00E817E2" w14:paraId="39D3B3A6" w14:textId="77777777" w:rsidTr="2E1EECD6">
        <w:trPr>
          <w:trHeight w:val="432"/>
        </w:trPr>
        <w:tc>
          <w:tcPr>
            <w:tcW w:w="339" w:type="pct"/>
            <w:shd w:val="clear" w:color="auto" w:fill="D9D9D9" w:themeFill="background1" w:themeFillShade="D9"/>
          </w:tcPr>
          <w:p w14:paraId="1C3C0A58" w14:textId="77777777" w:rsidR="002B39C4" w:rsidRPr="00972789" w:rsidRDefault="002B39C4" w:rsidP="009D07D7">
            <w:pPr>
              <w:rPr>
                <w:b/>
                <w:sz w:val="20"/>
                <w:szCs w:val="20"/>
              </w:rPr>
            </w:pPr>
            <w:r w:rsidRPr="00972789">
              <w:rPr>
                <w:b/>
              </w:rPr>
              <w:t>#</w:t>
            </w:r>
          </w:p>
        </w:tc>
        <w:tc>
          <w:tcPr>
            <w:tcW w:w="476" w:type="pct"/>
            <w:shd w:val="clear" w:color="auto" w:fill="D9D9D9" w:themeFill="background1" w:themeFillShade="D9"/>
          </w:tcPr>
          <w:p w14:paraId="4665A165" w14:textId="77777777" w:rsidR="002B39C4" w:rsidRPr="00972789" w:rsidRDefault="002B39C4" w:rsidP="009D07D7">
            <w:pPr>
              <w:rPr>
                <w:b/>
                <w:sz w:val="20"/>
                <w:szCs w:val="20"/>
              </w:rPr>
            </w:pPr>
            <w:r w:rsidRPr="00972789">
              <w:rPr>
                <w:b/>
              </w:rPr>
              <w:t>Annex #</w:t>
            </w:r>
          </w:p>
        </w:tc>
        <w:tc>
          <w:tcPr>
            <w:tcW w:w="1733" w:type="pct"/>
            <w:shd w:val="clear" w:color="auto" w:fill="D9D9D9" w:themeFill="background1" w:themeFillShade="D9"/>
          </w:tcPr>
          <w:p w14:paraId="43ED67D9" w14:textId="77777777" w:rsidR="002B39C4" w:rsidRPr="00972789" w:rsidRDefault="002B39C4" w:rsidP="009D07D7">
            <w:pPr>
              <w:rPr>
                <w:b/>
                <w:sz w:val="20"/>
                <w:szCs w:val="20"/>
              </w:rPr>
            </w:pPr>
            <w:r w:rsidRPr="00972789">
              <w:rPr>
                <w:b/>
              </w:rPr>
              <w:t>Document</w:t>
            </w:r>
          </w:p>
        </w:tc>
        <w:tc>
          <w:tcPr>
            <w:tcW w:w="2452" w:type="pct"/>
            <w:shd w:val="clear" w:color="auto" w:fill="D9D9D9" w:themeFill="background1" w:themeFillShade="D9"/>
          </w:tcPr>
          <w:p w14:paraId="2990C276" w14:textId="77777777" w:rsidR="002B39C4" w:rsidRPr="00972789" w:rsidRDefault="002B39C4" w:rsidP="009D07D7">
            <w:pPr>
              <w:rPr>
                <w:b/>
                <w:sz w:val="20"/>
                <w:szCs w:val="20"/>
              </w:rPr>
            </w:pPr>
            <w:r w:rsidRPr="00972789">
              <w:rPr>
                <w:b/>
              </w:rPr>
              <w:t xml:space="preserve">Instructions </w:t>
            </w:r>
          </w:p>
        </w:tc>
      </w:tr>
      <w:tr w:rsidR="00E817E2" w:rsidRPr="00E817E2" w14:paraId="2D880535" w14:textId="77777777" w:rsidTr="2E1EECD6">
        <w:trPr>
          <w:trHeight w:val="432"/>
        </w:trPr>
        <w:tc>
          <w:tcPr>
            <w:tcW w:w="339" w:type="pct"/>
          </w:tcPr>
          <w:p w14:paraId="099FA9FF" w14:textId="77777777" w:rsidR="002B39C4" w:rsidRPr="008120E9" w:rsidRDefault="002B39C4" w:rsidP="009D07D7">
            <w:r w:rsidRPr="00972789">
              <w:t>1</w:t>
            </w:r>
          </w:p>
        </w:tc>
        <w:tc>
          <w:tcPr>
            <w:tcW w:w="476" w:type="pct"/>
          </w:tcPr>
          <w:p w14:paraId="4D494213" w14:textId="2DE1D28A" w:rsidR="002B39C4" w:rsidRPr="008120E9" w:rsidRDefault="002B39C4" w:rsidP="00AA4634">
            <w:pPr>
              <w:jc w:val="left"/>
            </w:pPr>
            <w:r w:rsidRPr="00972789">
              <w:t>A</w:t>
            </w:r>
            <w:r w:rsidR="002A33FC">
              <w:t>.</w:t>
            </w:r>
            <w:r w:rsidR="00AA4634">
              <w:t>1</w:t>
            </w:r>
          </w:p>
        </w:tc>
        <w:tc>
          <w:tcPr>
            <w:tcW w:w="1733" w:type="pct"/>
          </w:tcPr>
          <w:p w14:paraId="0E78B3B7" w14:textId="2411B68A" w:rsidR="002B39C4" w:rsidRPr="008120E9" w:rsidRDefault="002B39C4" w:rsidP="00AA4634">
            <w:pPr>
              <w:jc w:val="left"/>
            </w:pPr>
            <w:r w:rsidRPr="00972789">
              <w:t xml:space="preserve">Bid Form </w:t>
            </w:r>
            <w:r w:rsidR="00E817E2" w:rsidRPr="00E817E2">
              <w:t xml:space="preserve">(Technical) </w:t>
            </w:r>
          </w:p>
        </w:tc>
        <w:tc>
          <w:tcPr>
            <w:tcW w:w="2452" w:type="pct"/>
          </w:tcPr>
          <w:p w14:paraId="7172EBE2" w14:textId="59F1FF42" w:rsidR="002B39C4" w:rsidRPr="00972789" w:rsidRDefault="002B39C4" w:rsidP="16D3923E">
            <w:r>
              <w:t>Complete ALL sections in full, sign, stamp</w:t>
            </w:r>
            <w:r w:rsidR="00C966F4">
              <w:t>,</w:t>
            </w:r>
            <w:r>
              <w:t xml:space="preserve"> and submit</w:t>
            </w:r>
            <w:r w:rsidR="003553FB">
              <w:t xml:space="preserve">- </w:t>
            </w:r>
            <w:r w:rsidR="003553FB" w:rsidRPr="003553FB">
              <w:rPr>
                <w:b/>
                <w:bCs/>
              </w:rPr>
              <w:t>MANDATORY</w:t>
            </w:r>
            <w:r w:rsidR="00D824C1" w:rsidRPr="003553FB">
              <w:rPr>
                <w:b/>
                <w:bCs/>
              </w:rPr>
              <w:t xml:space="preserve"> </w:t>
            </w:r>
          </w:p>
        </w:tc>
      </w:tr>
      <w:tr w:rsidR="00AA4634" w:rsidRPr="00E817E2" w14:paraId="4FBCB068" w14:textId="77777777" w:rsidTr="2E1EECD6">
        <w:trPr>
          <w:trHeight w:val="432"/>
        </w:trPr>
        <w:tc>
          <w:tcPr>
            <w:tcW w:w="339" w:type="pct"/>
          </w:tcPr>
          <w:p w14:paraId="1FDC9AE6" w14:textId="1072F459" w:rsidR="00AA4634" w:rsidRPr="00972789" w:rsidRDefault="00AA4634" w:rsidP="009D07D7">
            <w:r>
              <w:t>2</w:t>
            </w:r>
          </w:p>
        </w:tc>
        <w:tc>
          <w:tcPr>
            <w:tcW w:w="476" w:type="pct"/>
          </w:tcPr>
          <w:p w14:paraId="6D2F1E60" w14:textId="53C81375" w:rsidR="00AA4634" w:rsidRPr="00972789" w:rsidRDefault="00AA4634" w:rsidP="00972789">
            <w:pPr>
              <w:jc w:val="left"/>
            </w:pPr>
            <w:r>
              <w:t>A.2</w:t>
            </w:r>
          </w:p>
        </w:tc>
        <w:tc>
          <w:tcPr>
            <w:tcW w:w="1733" w:type="pct"/>
          </w:tcPr>
          <w:p w14:paraId="43AD4B40" w14:textId="5C8A2E8E" w:rsidR="00AA4634" w:rsidRPr="008120E9" w:rsidRDefault="00AA4634" w:rsidP="00311B9C">
            <w:pPr>
              <w:tabs>
                <w:tab w:val="left" w:pos="900"/>
              </w:tabs>
            </w:pPr>
            <w:r w:rsidRPr="00972789">
              <w:t xml:space="preserve">Bid Form </w:t>
            </w:r>
            <w:r>
              <w:t>(</w:t>
            </w:r>
            <w:r w:rsidR="001130F5">
              <w:t>Financial</w:t>
            </w:r>
            <w:r w:rsidRPr="00E817E2">
              <w:t xml:space="preserve">) </w:t>
            </w:r>
          </w:p>
        </w:tc>
        <w:tc>
          <w:tcPr>
            <w:tcW w:w="2452" w:type="pct"/>
          </w:tcPr>
          <w:p w14:paraId="6A2CB22F" w14:textId="735742C5" w:rsidR="00F362FC" w:rsidRPr="00F362FC" w:rsidRDefault="00F362FC" w:rsidP="009D07D7">
            <w:pPr>
              <w:rPr>
                <w:i/>
                <w:iCs/>
              </w:rPr>
            </w:pPr>
            <w:r w:rsidRPr="00F362FC">
              <w:rPr>
                <w:rFonts w:cstheme="minorHAnsi"/>
                <w:i/>
                <w:iCs/>
                <w:sz w:val="20"/>
                <w:szCs w:val="20"/>
              </w:rPr>
              <w:t>Note: Financial bid should be separated from the technical bi</w:t>
            </w:r>
            <w:r w:rsidR="00057803">
              <w:rPr>
                <w:rFonts w:cstheme="minorHAnsi"/>
                <w:i/>
                <w:iCs/>
                <w:sz w:val="20"/>
                <w:szCs w:val="20"/>
              </w:rPr>
              <w:t xml:space="preserve">d and </w:t>
            </w:r>
            <w:r w:rsidR="002513F6">
              <w:rPr>
                <w:rFonts w:cstheme="minorHAnsi"/>
                <w:i/>
                <w:iCs/>
                <w:sz w:val="20"/>
                <w:szCs w:val="20"/>
              </w:rPr>
              <w:t>must be completed, signed</w:t>
            </w:r>
            <w:r w:rsidR="00C966F4">
              <w:rPr>
                <w:rFonts w:cstheme="minorHAnsi"/>
                <w:i/>
                <w:iCs/>
                <w:sz w:val="20"/>
                <w:szCs w:val="20"/>
              </w:rPr>
              <w:t>,</w:t>
            </w:r>
            <w:r w:rsidR="002513F6">
              <w:rPr>
                <w:rFonts w:cstheme="minorHAnsi"/>
                <w:i/>
                <w:iCs/>
                <w:sz w:val="20"/>
                <w:szCs w:val="20"/>
              </w:rPr>
              <w:t xml:space="preserve"> and stamped</w:t>
            </w:r>
            <w:r w:rsidR="008B514A">
              <w:rPr>
                <w:rFonts w:cstheme="minorHAnsi"/>
                <w:i/>
                <w:iCs/>
                <w:sz w:val="20"/>
                <w:szCs w:val="20"/>
              </w:rPr>
              <w:t>.</w:t>
            </w:r>
            <w:r w:rsidR="00B92385">
              <w:rPr>
                <w:rFonts w:cstheme="minorHAnsi"/>
                <w:i/>
                <w:iCs/>
                <w:sz w:val="20"/>
                <w:szCs w:val="20"/>
              </w:rPr>
              <w:t xml:space="preserve"> </w:t>
            </w:r>
            <w:r w:rsidR="003553FB" w:rsidRPr="003553FB">
              <w:rPr>
                <w:rFonts w:cstheme="minorHAnsi"/>
                <w:b/>
                <w:bCs/>
                <w:i/>
                <w:iCs/>
                <w:sz w:val="20"/>
                <w:szCs w:val="20"/>
              </w:rPr>
              <w:t>MANDATORY</w:t>
            </w:r>
          </w:p>
        </w:tc>
      </w:tr>
      <w:tr w:rsidR="00AA4634" w:rsidRPr="00E817E2" w14:paraId="53BC9ACC" w14:textId="77777777" w:rsidTr="2E1EECD6">
        <w:trPr>
          <w:trHeight w:val="432"/>
        </w:trPr>
        <w:tc>
          <w:tcPr>
            <w:tcW w:w="339" w:type="pct"/>
          </w:tcPr>
          <w:p w14:paraId="351409A5" w14:textId="2514AA5D" w:rsidR="00AA4634" w:rsidRPr="008120E9" w:rsidRDefault="00AA4634" w:rsidP="009D07D7">
            <w:r w:rsidRPr="008120E9">
              <w:t>3</w:t>
            </w:r>
          </w:p>
        </w:tc>
        <w:tc>
          <w:tcPr>
            <w:tcW w:w="476" w:type="pct"/>
          </w:tcPr>
          <w:p w14:paraId="5CC2D110" w14:textId="11C32C07" w:rsidR="00AA4634" w:rsidRPr="008120E9" w:rsidRDefault="00AA4634" w:rsidP="00972789">
            <w:pPr>
              <w:jc w:val="left"/>
            </w:pPr>
            <w:r w:rsidRPr="00E817E2">
              <w:t>B</w:t>
            </w:r>
          </w:p>
        </w:tc>
        <w:tc>
          <w:tcPr>
            <w:tcW w:w="1733" w:type="pct"/>
          </w:tcPr>
          <w:p w14:paraId="38DB2FA6" w14:textId="4E8CD887" w:rsidR="00AA4634" w:rsidRPr="008120E9" w:rsidRDefault="00AA4634" w:rsidP="00972789">
            <w:pPr>
              <w:jc w:val="left"/>
            </w:pPr>
            <w:r w:rsidRPr="00972789">
              <w:t>Tender and Contract Award Acknowledgement Certificate</w:t>
            </w:r>
          </w:p>
        </w:tc>
        <w:tc>
          <w:tcPr>
            <w:tcW w:w="2452" w:type="pct"/>
          </w:tcPr>
          <w:p w14:paraId="187B72A0" w14:textId="75A97AF8" w:rsidR="00AA4634" w:rsidRPr="00972789" w:rsidRDefault="00AA4634" w:rsidP="009D07D7">
            <w:pPr>
              <w:rPr>
                <w:sz w:val="20"/>
                <w:szCs w:val="20"/>
              </w:rPr>
            </w:pPr>
            <w:r w:rsidRPr="00E817E2">
              <w:t>Complete ALL sections in full, sign, stamp</w:t>
            </w:r>
            <w:r w:rsidR="000A2FE1">
              <w:t>,</w:t>
            </w:r>
            <w:r w:rsidRPr="00E817E2">
              <w:t xml:space="preserve"> and submit</w:t>
            </w:r>
            <w:r w:rsidR="003553FB">
              <w:t>-</w:t>
            </w:r>
            <w:r w:rsidR="00B92385">
              <w:t xml:space="preserve"> </w:t>
            </w:r>
            <w:r w:rsidR="003553FB" w:rsidRPr="003553FB">
              <w:rPr>
                <w:b/>
                <w:bCs/>
              </w:rPr>
              <w:t>MANDATORY</w:t>
            </w:r>
          </w:p>
        </w:tc>
      </w:tr>
      <w:tr w:rsidR="2E1EECD6" w14:paraId="728FC0D7" w14:textId="77777777" w:rsidTr="009C1274">
        <w:trPr>
          <w:trHeight w:val="432"/>
        </w:trPr>
        <w:tc>
          <w:tcPr>
            <w:tcW w:w="339" w:type="pct"/>
          </w:tcPr>
          <w:p w14:paraId="743A41D5" w14:textId="3EB7E490" w:rsidR="3F3BF7BA" w:rsidRDefault="3F3BF7BA" w:rsidP="2E1EECD6">
            <w:r>
              <w:t>4</w:t>
            </w:r>
          </w:p>
        </w:tc>
        <w:tc>
          <w:tcPr>
            <w:tcW w:w="476" w:type="pct"/>
          </w:tcPr>
          <w:p w14:paraId="597AE3EA" w14:textId="725F824A" w:rsidR="3F3BF7BA" w:rsidRDefault="3F3BF7BA" w:rsidP="2E1EECD6">
            <w:pPr>
              <w:jc w:val="left"/>
            </w:pPr>
            <w:r>
              <w:t>C</w:t>
            </w:r>
          </w:p>
        </w:tc>
        <w:tc>
          <w:tcPr>
            <w:tcW w:w="1733" w:type="pct"/>
          </w:tcPr>
          <w:p w14:paraId="2E5416F8" w14:textId="579F4C20" w:rsidR="2E1EECD6" w:rsidRDefault="6408AE92" w:rsidP="2E1EECD6">
            <w:pPr>
              <w:jc w:val="left"/>
            </w:pPr>
            <w:r w:rsidRPr="2E1EECD6">
              <w:rPr>
                <w:rFonts w:ascii="Calibri" w:hAnsi="Calibri" w:cs="Arial"/>
                <w:color w:val="222222"/>
                <w:lang w:val="en-GB"/>
              </w:rPr>
              <w:t>General Conditions of Contract</w:t>
            </w:r>
          </w:p>
        </w:tc>
        <w:tc>
          <w:tcPr>
            <w:tcW w:w="2452" w:type="pct"/>
          </w:tcPr>
          <w:p w14:paraId="60F899AF" w14:textId="37629CD7" w:rsidR="2E1EECD6" w:rsidRPr="00EB36AA" w:rsidRDefault="2E1EECD6">
            <w:pPr>
              <w:rPr>
                <w:rFonts w:eastAsia="Times New Roman"/>
              </w:rPr>
            </w:pPr>
            <w:r w:rsidRPr="00EB36AA">
              <w:rPr>
                <w:sz w:val="20"/>
                <w:szCs w:val="20"/>
              </w:rPr>
              <w:t xml:space="preserve">Reference documents: Read and </w:t>
            </w:r>
            <w:r w:rsidR="003553FB">
              <w:rPr>
                <w:sz w:val="20"/>
                <w:szCs w:val="20"/>
              </w:rPr>
              <w:t>familiarize</w:t>
            </w:r>
            <w:r w:rsidRPr="00EB36AA">
              <w:rPr>
                <w:sz w:val="20"/>
                <w:szCs w:val="20"/>
              </w:rPr>
              <w:t xml:space="preserve"> </w:t>
            </w:r>
            <w:r w:rsidR="003553FB">
              <w:rPr>
                <w:sz w:val="20"/>
                <w:szCs w:val="20"/>
              </w:rPr>
              <w:t xml:space="preserve">yourself </w:t>
            </w:r>
            <w:r w:rsidRPr="00EB36AA">
              <w:rPr>
                <w:sz w:val="20"/>
                <w:szCs w:val="20"/>
              </w:rPr>
              <w:t>(</w:t>
            </w:r>
            <w:r w:rsidR="00047E9E" w:rsidRPr="00047E9E">
              <w:rPr>
                <w:sz w:val="20"/>
                <w:szCs w:val="20"/>
              </w:rPr>
              <w:t>Will be required at the time of signing the contract</w:t>
            </w:r>
            <w:r w:rsidR="00047E9E">
              <w:rPr>
                <w:sz w:val="20"/>
                <w:szCs w:val="20"/>
              </w:rPr>
              <w:t>)</w:t>
            </w:r>
          </w:p>
        </w:tc>
      </w:tr>
      <w:tr w:rsidR="00D22AC2" w:rsidRPr="00E817E2" w14:paraId="2ABB2AA6" w14:textId="77777777" w:rsidTr="2E1EECD6">
        <w:trPr>
          <w:trHeight w:val="432"/>
        </w:trPr>
        <w:tc>
          <w:tcPr>
            <w:tcW w:w="339" w:type="pct"/>
          </w:tcPr>
          <w:p w14:paraId="7B039C4F" w14:textId="15384CDB" w:rsidR="00D22AC2" w:rsidRDefault="10B0C441" w:rsidP="00EB36AA">
            <w:pPr>
              <w:spacing w:line="259" w:lineRule="auto"/>
            </w:pPr>
            <w:r>
              <w:t>5</w:t>
            </w:r>
          </w:p>
        </w:tc>
        <w:tc>
          <w:tcPr>
            <w:tcW w:w="476" w:type="pct"/>
          </w:tcPr>
          <w:p w14:paraId="54908BF8" w14:textId="08D5941E" w:rsidR="00D22AC2" w:rsidRPr="00E817E2" w:rsidRDefault="00900D4B" w:rsidP="00972789">
            <w:pPr>
              <w:jc w:val="left"/>
            </w:pPr>
            <w:r>
              <w:t>D</w:t>
            </w:r>
          </w:p>
        </w:tc>
        <w:tc>
          <w:tcPr>
            <w:tcW w:w="1733" w:type="pct"/>
          </w:tcPr>
          <w:p w14:paraId="485679F1" w14:textId="37B138EF" w:rsidR="00D22AC2" w:rsidRPr="00972789" w:rsidRDefault="00D22AC2" w:rsidP="00972789">
            <w:pPr>
              <w:jc w:val="left"/>
            </w:pPr>
            <w:r>
              <w:t>Supplier code of conduct</w:t>
            </w:r>
          </w:p>
        </w:tc>
        <w:tc>
          <w:tcPr>
            <w:tcW w:w="2452" w:type="pct"/>
          </w:tcPr>
          <w:p w14:paraId="3890EC04" w14:textId="0AC121A9" w:rsidR="00D22AC2" w:rsidRPr="00E817E2" w:rsidRDefault="009043E4" w:rsidP="009D07D7">
            <w:r>
              <w:t>Sign, stamp</w:t>
            </w:r>
            <w:r w:rsidR="0067236B">
              <w:t>,</w:t>
            </w:r>
            <w:r>
              <w:t xml:space="preserve"> and submit</w:t>
            </w:r>
            <w:r w:rsidR="003553FB">
              <w:t xml:space="preserve">- </w:t>
            </w:r>
            <w:r w:rsidR="003553FB" w:rsidRPr="003553FB">
              <w:rPr>
                <w:b/>
                <w:bCs/>
              </w:rPr>
              <w:t>MANDATORY</w:t>
            </w:r>
          </w:p>
        </w:tc>
      </w:tr>
      <w:tr w:rsidR="00AA4634" w:rsidRPr="00E817E2" w14:paraId="3DDFF5E8" w14:textId="77777777" w:rsidTr="2E1EECD6">
        <w:trPr>
          <w:trHeight w:val="432"/>
        </w:trPr>
        <w:tc>
          <w:tcPr>
            <w:tcW w:w="339" w:type="pct"/>
          </w:tcPr>
          <w:p w14:paraId="45093001" w14:textId="2BE9303F" w:rsidR="00AA4634" w:rsidRPr="008120E9" w:rsidRDefault="76B62977" w:rsidP="008120E9">
            <w:r>
              <w:t>6</w:t>
            </w:r>
          </w:p>
        </w:tc>
        <w:tc>
          <w:tcPr>
            <w:tcW w:w="476" w:type="pct"/>
          </w:tcPr>
          <w:p w14:paraId="0C8367D0" w14:textId="3C68EC63" w:rsidR="00AA4634" w:rsidRPr="008120E9" w:rsidRDefault="00202240" w:rsidP="008120E9">
            <w:r w:rsidRPr="008B514A">
              <w:t>E</w:t>
            </w:r>
          </w:p>
        </w:tc>
        <w:tc>
          <w:tcPr>
            <w:tcW w:w="1733" w:type="pct"/>
          </w:tcPr>
          <w:p w14:paraId="28325B0C" w14:textId="3036518E" w:rsidR="00AA4634" w:rsidRPr="008120E9" w:rsidRDefault="00AA4634" w:rsidP="008120E9">
            <w:r w:rsidRPr="00E817E2">
              <w:t xml:space="preserve">Supplier Profile and Registration Form </w:t>
            </w:r>
          </w:p>
        </w:tc>
        <w:tc>
          <w:tcPr>
            <w:tcW w:w="2452" w:type="pct"/>
          </w:tcPr>
          <w:p w14:paraId="2EDBB5F3" w14:textId="2B648268" w:rsidR="00AA4634" w:rsidRPr="00972789" w:rsidRDefault="00AA4634" w:rsidP="009D07D7">
            <w:pPr>
              <w:rPr>
                <w:sz w:val="20"/>
                <w:szCs w:val="20"/>
              </w:rPr>
            </w:pPr>
            <w:r w:rsidRPr="00E817E2">
              <w:t>Complete ALL sections in full, sign, stamp</w:t>
            </w:r>
            <w:r w:rsidR="0067236B">
              <w:t>,</w:t>
            </w:r>
            <w:r w:rsidRPr="00E817E2">
              <w:t xml:space="preserve"> </w:t>
            </w:r>
            <w:r w:rsidR="00FF6CD0">
              <w:t>(</w:t>
            </w:r>
            <w:r w:rsidR="00FF6CD0" w:rsidRPr="00FF6CD0">
              <w:t>Will be required at the time of signing the contract</w:t>
            </w:r>
            <w:r w:rsidR="00FF6CD0">
              <w:t>)</w:t>
            </w:r>
          </w:p>
        </w:tc>
      </w:tr>
    </w:tbl>
    <w:p w14:paraId="3F302055" w14:textId="77777777" w:rsidR="001C6C3E" w:rsidRDefault="001C6C3E">
      <w:pPr>
        <w:rPr>
          <w:color w:val="222222"/>
        </w:rPr>
      </w:pPr>
    </w:p>
    <w:p w14:paraId="3A1E9559" w14:textId="5A4F4480" w:rsidR="0055406F" w:rsidRDefault="0055406F">
      <w:pPr>
        <w:rPr>
          <w:color w:val="222222"/>
        </w:rPr>
      </w:pPr>
    </w:p>
    <w:p w14:paraId="42543EE4" w14:textId="77777777" w:rsidR="0055406F" w:rsidRPr="00972789" w:rsidRDefault="0055406F">
      <w:pPr>
        <w:rPr>
          <w:color w:val="222222"/>
        </w:rPr>
      </w:pPr>
    </w:p>
    <w:p w14:paraId="58C5A19C" w14:textId="02F266A4" w:rsidR="00141F35" w:rsidRDefault="00141F35" w:rsidP="00972789">
      <w:pPr>
        <w:pStyle w:val="Heading2"/>
        <w:spacing w:after="0"/>
      </w:pPr>
      <w:r>
        <w:t>Technical</w:t>
      </w:r>
      <w:r w:rsidRPr="00972789">
        <w:t xml:space="preserve"> </w:t>
      </w:r>
      <w:r w:rsidR="006166F0">
        <w:t>Evaluation</w:t>
      </w:r>
    </w:p>
    <w:p w14:paraId="0C39213B" w14:textId="76BC0534" w:rsidR="00405B72" w:rsidRDefault="00AA4634" w:rsidP="000A2FE1">
      <w:pPr>
        <w:tabs>
          <w:tab w:val="left" w:pos="360"/>
        </w:tabs>
        <w:rPr>
          <w:rFonts w:ascii="Calibri" w:hAnsi="Calibri" w:cs="Arial"/>
          <w:szCs w:val="22"/>
          <w:lang w:val="en-GB"/>
        </w:rPr>
      </w:pPr>
      <w:r>
        <w:rPr>
          <w:rFonts w:ascii="Calibri" w:hAnsi="Calibri" w:cs="Arial"/>
          <w:szCs w:val="22"/>
          <w:lang w:val="en-GB"/>
        </w:rPr>
        <w:t>To be technically acceptable, the b</w:t>
      </w:r>
      <w:r w:rsidRPr="00EE1B34">
        <w:rPr>
          <w:rFonts w:ascii="Calibri" w:hAnsi="Calibri" w:cs="Arial"/>
          <w:szCs w:val="22"/>
          <w:lang w:val="en-GB"/>
        </w:rPr>
        <w:t xml:space="preserve">id </w:t>
      </w:r>
      <w:r w:rsidR="002808DB">
        <w:rPr>
          <w:rFonts w:ascii="Calibri" w:hAnsi="Calibri" w:cs="Arial"/>
          <w:szCs w:val="22"/>
          <w:lang w:val="en-GB"/>
        </w:rPr>
        <w:t>shall</w:t>
      </w:r>
      <w:r>
        <w:rPr>
          <w:rFonts w:ascii="Calibri" w:hAnsi="Calibri" w:cs="Arial"/>
          <w:szCs w:val="22"/>
          <w:lang w:val="en-GB"/>
        </w:rPr>
        <w:t xml:space="preserve"> meet or exceed the stipulated requirements and specifications in the R</w:t>
      </w:r>
      <w:r w:rsidR="003553FB">
        <w:rPr>
          <w:rFonts w:ascii="Calibri" w:hAnsi="Calibri" w:cs="Arial"/>
          <w:szCs w:val="22"/>
          <w:lang w:val="en-GB"/>
        </w:rPr>
        <w:t>FQ Annex A</w:t>
      </w:r>
      <w:r>
        <w:rPr>
          <w:rFonts w:ascii="Calibri" w:hAnsi="Calibri" w:cs="Arial"/>
          <w:szCs w:val="22"/>
          <w:lang w:val="en-GB"/>
        </w:rPr>
        <w:t>.</w:t>
      </w:r>
      <w:r w:rsidR="00092497">
        <w:rPr>
          <w:rFonts w:ascii="Calibri" w:hAnsi="Calibri" w:cs="Arial"/>
          <w:szCs w:val="22"/>
          <w:lang w:val="en-GB"/>
        </w:rPr>
        <w:t xml:space="preserve"> </w:t>
      </w:r>
      <w:r w:rsidRPr="00EE1B34">
        <w:rPr>
          <w:rFonts w:ascii="Calibri" w:hAnsi="Calibri" w:cs="Arial"/>
          <w:szCs w:val="22"/>
          <w:lang w:val="en-GB"/>
        </w:rPr>
        <w:t>If a Bid does not</w:t>
      </w:r>
      <w:r>
        <w:rPr>
          <w:rFonts w:ascii="Calibri" w:hAnsi="Calibri" w:cs="Arial"/>
          <w:szCs w:val="22"/>
          <w:lang w:val="en-GB"/>
        </w:rPr>
        <w:t xml:space="preserve"> technically</w:t>
      </w:r>
      <w:r w:rsidRPr="00EE1B34">
        <w:rPr>
          <w:rFonts w:ascii="Calibri" w:hAnsi="Calibri" w:cs="Arial"/>
          <w:szCs w:val="22"/>
          <w:lang w:val="en-GB"/>
        </w:rPr>
        <w:t xml:space="preserve"> comply with the </w:t>
      </w:r>
      <w:r>
        <w:rPr>
          <w:rFonts w:ascii="Calibri" w:hAnsi="Calibri" w:cs="Arial"/>
          <w:szCs w:val="22"/>
          <w:lang w:val="en-GB"/>
        </w:rPr>
        <w:t>R</w:t>
      </w:r>
      <w:r w:rsidR="003553FB">
        <w:rPr>
          <w:rFonts w:ascii="Calibri" w:hAnsi="Calibri" w:cs="Arial"/>
          <w:szCs w:val="22"/>
          <w:lang w:val="en-GB"/>
        </w:rPr>
        <w:t>FQ</w:t>
      </w:r>
      <w:r w:rsidRPr="00EE1B34">
        <w:rPr>
          <w:rFonts w:ascii="Calibri" w:hAnsi="Calibri" w:cs="Arial"/>
          <w:szCs w:val="22"/>
          <w:lang w:val="en-GB"/>
        </w:rPr>
        <w:t>, it will be rejected.</w:t>
      </w:r>
    </w:p>
    <w:p w14:paraId="21130B4D" w14:textId="46B44147" w:rsidR="00BD07BA" w:rsidRPr="000A2FE1" w:rsidRDefault="00AA4634" w:rsidP="000A2FE1">
      <w:pPr>
        <w:tabs>
          <w:tab w:val="left" w:pos="360"/>
        </w:tabs>
        <w:rPr>
          <w:rFonts w:ascii="Calibri" w:hAnsi="Calibri" w:cs="Arial"/>
          <w:color w:val="222222"/>
          <w:szCs w:val="22"/>
          <w:lang w:val="en-GB"/>
        </w:rPr>
      </w:pPr>
      <w:r>
        <w:rPr>
          <w:rFonts w:ascii="Calibri" w:hAnsi="Calibri" w:cs="Arial"/>
          <w:color w:val="222222"/>
          <w:szCs w:val="22"/>
          <w:lang w:val="en-GB"/>
        </w:rPr>
        <w:t xml:space="preserve"> </w:t>
      </w:r>
    </w:p>
    <w:p w14:paraId="597262E9" w14:textId="5AB33FE9" w:rsidR="00141F35" w:rsidRPr="00972789" w:rsidRDefault="00AA4634" w:rsidP="00972789">
      <w:pPr>
        <w:pStyle w:val="Heading2"/>
        <w:spacing w:after="0"/>
      </w:pPr>
      <w:r>
        <w:t>Financial Evaluation</w:t>
      </w:r>
    </w:p>
    <w:p w14:paraId="6F80A5FB" w14:textId="2A3CCEE7" w:rsidR="008A4A0F" w:rsidRPr="008A4A0F" w:rsidRDefault="00AA4634" w:rsidP="006B5ECE">
      <w:pPr>
        <w:tabs>
          <w:tab w:val="left" w:pos="360"/>
        </w:tabs>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p>
    <w:p w14:paraId="451CD1B6" w14:textId="77777777" w:rsidR="006B5ECE" w:rsidRDefault="008A4A0F" w:rsidP="00AA4634">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Pr="00EE1B34" w:rsidRDefault="00040934" w:rsidP="00972789">
      <w:pPr>
        <w:pStyle w:val="Heading1"/>
        <w:rPr>
          <w:lang w:val="en-GB"/>
        </w:rPr>
      </w:pPr>
      <w:r w:rsidRPr="00EE1B34">
        <w:rPr>
          <w:lang w:val="en-GB"/>
        </w:rPr>
        <w:t>Tender Process</w:t>
      </w: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148D01A3"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rsidP="00040934">
      <w:pPr>
        <w:pStyle w:val="ColorfulList-Accent11"/>
        <w:numPr>
          <w:ilvl w:val="0"/>
          <w:numId w:val="34"/>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rsidP="00040934">
      <w:pPr>
        <w:pStyle w:val="ColorfulList-Accent11"/>
        <w:numPr>
          <w:ilvl w:val="0"/>
          <w:numId w:val="34"/>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Pr="00EE1B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lastRenderedPageBreak/>
        <w:t>Submission of Bids</w:t>
      </w:r>
    </w:p>
    <w:p w14:paraId="480B285A" w14:textId="47A8C2EB"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w:t>
      </w:r>
      <w:r w:rsidR="003553FB">
        <w:rPr>
          <w:color w:val="222222"/>
        </w:rPr>
        <w:t>FQ</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time specified. </w:t>
      </w:r>
    </w:p>
    <w:p w14:paraId="6F17E979" w14:textId="77777777" w:rsidR="00AA4634" w:rsidRDefault="00AA4634" w:rsidP="00AA4634">
      <w:pPr>
        <w:tabs>
          <w:tab w:val="left" w:pos="900"/>
        </w:tabs>
        <w:rPr>
          <w:color w:val="222222"/>
        </w:rPr>
      </w:pPr>
    </w:p>
    <w:p w14:paraId="0364AC90" w14:textId="5DDEB645" w:rsidR="00AA4634" w:rsidRPr="00452B8E" w:rsidRDefault="00314B54" w:rsidP="00AA4634">
      <w:pPr>
        <w:tabs>
          <w:tab w:val="left" w:pos="900"/>
        </w:tabs>
        <w:rPr>
          <w:rFonts w:ascii="Calibri" w:hAnsi="Calibri" w:cs="Arial"/>
          <w:szCs w:val="22"/>
          <w:lang w:val="ka-GE"/>
        </w:rPr>
      </w:pPr>
      <w:r w:rsidRPr="008F3F61">
        <w:rPr>
          <w:rFonts w:ascii="Calibri" w:hAnsi="Calibri" w:cs="Arial"/>
          <w:b/>
          <w:szCs w:val="22"/>
          <w:lang w:val="en-GB"/>
        </w:rPr>
        <w:t xml:space="preserve">Annex </w:t>
      </w:r>
      <w:r>
        <w:rPr>
          <w:rFonts w:ascii="Calibri" w:hAnsi="Calibri" w:cs="Arial"/>
          <w:b/>
          <w:szCs w:val="22"/>
          <w:lang w:val="en-GB"/>
        </w:rPr>
        <w:t>A</w:t>
      </w:r>
      <w:r w:rsidR="006F335A">
        <w:rPr>
          <w:rFonts w:ascii="Calibri" w:hAnsi="Calibri" w:cs="Arial"/>
          <w:b/>
          <w:szCs w:val="22"/>
          <w:lang w:val="en-GB"/>
        </w:rPr>
        <w:t>1</w:t>
      </w:r>
      <w:r w:rsidR="003553FB">
        <w:rPr>
          <w:rFonts w:ascii="Calibri" w:hAnsi="Calibri" w:cs="Arial"/>
          <w:b/>
          <w:szCs w:val="22"/>
          <w:lang w:val="en-GB"/>
        </w:rPr>
        <w:t xml:space="preserve"> Technical Bid </w:t>
      </w:r>
      <w:r w:rsidR="00B159B8">
        <w:rPr>
          <w:rFonts w:ascii="Calibri" w:hAnsi="Calibri" w:cs="Arial"/>
          <w:b/>
          <w:szCs w:val="22"/>
          <w:lang w:val="en-GB"/>
        </w:rPr>
        <w:t xml:space="preserve">and </w:t>
      </w:r>
      <w:r w:rsidR="00D05EB5">
        <w:rPr>
          <w:rFonts w:ascii="Calibri" w:hAnsi="Calibri" w:cs="Arial"/>
          <w:b/>
          <w:szCs w:val="22"/>
          <w:lang w:val="ka-GE"/>
        </w:rPr>
        <w:t>A.2</w:t>
      </w:r>
      <w:r w:rsidR="00D05EB5" w:rsidRPr="008F3F61">
        <w:rPr>
          <w:rFonts w:ascii="Calibri" w:hAnsi="Calibri" w:cs="Arial"/>
          <w:b/>
          <w:szCs w:val="22"/>
          <w:lang w:val="en-GB"/>
        </w:rPr>
        <w:t xml:space="preserve"> </w:t>
      </w:r>
      <w:r w:rsidR="00D05EB5">
        <w:rPr>
          <w:rFonts w:ascii="Calibri" w:hAnsi="Calibri" w:cs="Arial"/>
          <w:b/>
          <w:szCs w:val="22"/>
          <w:lang w:val="en-GB"/>
        </w:rPr>
        <w:t>Financial</w:t>
      </w:r>
      <w:r w:rsidR="003553FB">
        <w:rPr>
          <w:rFonts w:ascii="Calibri" w:hAnsi="Calibri" w:cs="Arial"/>
          <w:b/>
          <w:szCs w:val="22"/>
          <w:lang w:val="en-GB"/>
        </w:rPr>
        <w:t xml:space="preserve"> Bid </w:t>
      </w:r>
      <w:r w:rsidR="00411DB0">
        <w:rPr>
          <w:rFonts w:ascii="Calibri" w:hAnsi="Calibri" w:cs="Arial"/>
          <w:b/>
          <w:szCs w:val="22"/>
          <w:lang w:val="en-GB"/>
        </w:rPr>
        <w:t>templates</w:t>
      </w:r>
      <w:r w:rsidR="0027131C" w:rsidRPr="008F3F61">
        <w:rPr>
          <w:rFonts w:ascii="Calibri" w:hAnsi="Calibri" w:cs="Arial"/>
          <w:b/>
          <w:szCs w:val="22"/>
          <w:lang w:val="en-GB"/>
        </w:rPr>
        <w:t xml:space="preserve"> </w:t>
      </w:r>
      <w:r w:rsidR="00411DB0">
        <w:rPr>
          <w:rFonts w:ascii="Calibri" w:hAnsi="Calibri" w:cs="Arial"/>
          <w:b/>
          <w:szCs w:val="22"/>
          <w:lang w:val="en-GB"/>
        </w:rPr>
        <w:t>are</w:t>
      </w:r>
      <w:r w:rsidR="0027131C" w:rsidRPr="008F3F61">
        <w:rPr>
          <w:rFonts w:ascii="Calibri" w:hAnsi="Calibri" w:cs="Arial"/>
          <w:b/>
          <w:szCs w:val="22"/>
          <w:lang w:val="en-GB"/>
        </w:rPr>
        <w:t xml:space="preserve"> optional; the bidder can provide their </w:t>
      </w:r>
      <w:r w:rsidR="00EB4CAD" w:rsidRPr="008F3F61">
        <w:rPr>
          <w:rFonts w:ascii="Calibri" w:hAnsi="Calibri" w:cs="Arial"/>
          <w:b/>
          <w:szCs w:val="22"/>
          <w:lang w:val="en-GB"/>
        </w:rPr>
        <w:t>templat</w:t>
      </w:r>
      <w:r w:rsidR="006F335A">
        <w:rPr>
          <w:rFonts w:ascii="Calibri" w:hAnsi="Calibri" w:cs="Arial"/>
          <w:b/>
          <w:szCs w:val="22"/>
          <w:lang w:val="en-GB"/>
        </w:rPr>
        <w:t>es</w:t>
      </w:r>
      <w:r w:rsidR="00AA4634">
        <w:rPr>
          <w:rFonts w:ascii="Calibri" w:hAnsi="Calibri" w:cs="Arial"/>
          <w:b/>
          <w:szCs w:val="22"/>
          <w:lang w:val="en-GB"/>
        </w:rPr>
        <w:t>.</w:t>
      </w:r>
      <w:r w:rsidR="00AA4634" w:rsidRPr="002D55AB">
        <w:rPr>
          <w:rFonts w:ascii="Calibri" w:hAnsi="Calibri" w:cs="Arial"/>
          <w:szCs w:val="22"/>
          <w:lang w:val="en-GB"/>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148950FF"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 will be disqualified.</w:t>
      </w:r>
    </w:p>
    <w:p w14:paraId="03E4F2FC" w14:textId="77777777" w:rsidR="00AA4634" w:rsidRPr="00EE1B34" w:rsidRDefault="00AA4634" w:rsidP="00AA4634">
      <w:pPr>
        <w:tabs>
          <w:tab w:val="left" w:pos="900"/>
        </w:tabs>
        <w:rPr>
          <w:rFonts w:ascii="Calibri" w:hAnsi="Calibri" w:cs="Arial"/>
          <w:color w:val="222222"/>
          <w:szCs w:val="22"/>
          <w:lang w:val="en-GB"/>
        </w:rPr>
      </w:pPr>
    </w:p>
    <w:p w14:paraId="014A5EEE" w14:textId="1685E7B7"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Pr="00EE1B34">
        <w:rPr>
          <w:rFonts w:ascii="Calibri" w:hAnsi="Calibri" w:cs="Arial"/>
          <w:color w:val="222222"/>
          <w:szCs w:val="22"/>
          <w:lang w:val="en-GB"/>
        </w:rPr>
        <w:t xml:space="preserve"> risk and DRC takes no responsibility for the receipt of such Bids.</w:t>
      </w:r>
    </w:p>
    <w:p w14:paraId="1D28787A" w14:textId="77777777" w:rsidR="00AA4634" w:rsidRPr="00EE1B34" w:rsidRDefault="00AA4634" w:rsidP="00AA4634">
      <w:pPr>
        <w:tabs>
          <w:tab w:val="left" w:pos="900"/>
        </w:tabs>
        <w:rPr>
          <w:rFonts w:ascii="Calibri" w:hAnsi="Calibri" w:cs="Arial"/>
          <w:color w:val="222222"/>
          <w:szCs w:val="22"/>
          <w:lang w:val="en-GB"/>
        </w:rPr>
      </w:pPr>
    </w:p>
    <w:p w14:paraId="34A293A6" w14:textId="770ECA85"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w:t>
      </w:r>
      <w:r w:rsidR="003553FB">
        <w:rPr>
          <w:rFonts w:ascii="Calibri" w:hAnsi="Calibri" w:cs="Arial"/>
          <w:color w:val="222222"/>
          <w:szCs w:val="22"/>
          <w:lang w:val="en-GB"/>
        </w:rPr>
        <w:t>FQ</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Pr="00EE1B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rsidP="00431155">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7ED270BC" w:rsidR="00431155" w:rsidRPr="00431155" w:rsidRDefault="00431155"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0062504B">
        <w:rPr>
          <w:rFonts w:ascii="Calibri" w:hAnsi="Calibri" w:cs="Arial"/>
          <w:color w:val="222222"/>
          <w:szCs w:val="22"/>
          <w:lang w:val="en-GB"/>
        </w:rPr>
        <w:t>Annex</w:t>
      </w:r>
      <w:r w:rsidR="00F8656B">
        <w:rPr>
          <w:rFonts w:ascii="Calibri" w:hAnsi="Calibri" w:cs="Arial"/>
          <w:color w:val="222222"/>
          <w:szCs w:val="22"/>
          <w:lang w:val="en-GB"/>
        </w:rPr>
        <w:t xml:space="preserve"> A.1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77777777" w:rsidR="00431155" w:rsidRDefault="00431155" w:rsidP="00AA4634">
      <w:pPr>
        <w:tabs>
          <w:tab w:val="left" w:pos="900"/>
        </w:tabs>
        <w:rPr>
          <w:rFonts w:ascii="Calibri" w:hAnsi="Calibri" w:cs="Arial"/>
          <w:color w:val="222222"/>
          <w:szCs w:val="22"/>
          <w:lang w:val="en-GB"/>
        </w:rPr>
      </w:pPr>
    </w:p>
    <w:p w14:paraId="5A955C6F" w14:textId="1675E33C" w:rsidR="00AA46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Each part shall be placed </w:t>
      </w:r>
      <w:r w:rsidRPr="00EE1B34">
        <w:rPr>
          <w:rFonts w:ascii="Calibri" w:hAnsi="Calibri" w:cs="Arial"/>
          <w:color w:val="222222"/>
          <w:szCs w:val="22"/>
          <w:lang w:val="en-GB"/>
        </w:rPr>
        <w:t xml:space="preserve">in a </w:t>
      </w:r>
      <w:r w:rsidRPr="00EE1B34">
        <w:rPr>
          <w:rFonts w:ascii="Calibri" w:hAnsi="Calibri" w:cs="Arial"/>
          <w:b/>
          <w:color w:val="222222"/>
          <w:szCs w:val="22"/>
          <w:lang w:val="en-GB"/>
        </w:rPr>
        <w:t>sealed</w:t>
      </w:r>
      <w:r w:rsidRPr="00EE1B34">
        <w:rPr>
          <w:rFonts w:ascii="Calibri" w:hAnsi="Calibri" w:cs="Arial"/>
          <w:color w:val="222222"/>
          <w:szCs w:val="22"/>
          <w:lang w:val="en-GB"/>
        </w:rPr>
        <w:t xml:space="preserve"> envelope</w:t>
      </w:r>
      <w:r>
        <w:rPr>
          <w:rFonts w:ascii="Calibri" w:hAnsi="Calibri" w:cs="Arial"/>
          <w:color w:val="222222"/>
          <w:szCs w:val="22"/>
          <w:lang w:val="en-GB"/>
        </w:rPr>
        <w:t>, marked as follows:</w:t>
      </w:r>
    </w:p>
    <w:p w14:paraId="6D5DE8B5" w14:textId="521C1A43" w:rsidR="005E48A6"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4F21AB8">
                <wp:simplePos x="0" y="0"/>
                <wp:positionH relativeFrom="column">
                  <wp:posOffset>1601470</wp:posOffset>
                </wp:positionH>
                <wp:positionV relativeFrom="paragraph">
                  <wp:posOffset>1249045</wp:posOffset>
                </wp:positionV>
                <wp:extent cx="3188335" cy="985520"/>
                <wp:effectExtent l="0" t="0" r="12065" b="24130"/>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5AD735F1"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w:t>
                            </w:r>
                            <w:r w:rsidR="003553FB">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3553FB">
                              <w:t xml:space="preserve"> </w:t>
                            </w:r>
                            <w:r w:rsidR="00517D20" w:rsidRPr="00517D20">
                              <w:rPr>
                                <w:b/>
                                <w:bCs/>
                                <w:sz w:val="28"/>
                                <w:szCs w:val="28"/>
                              </w:rPr>
                              <w:t>PR_00350685</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CF6103" id="_x0000_t202" coordsize="21600,21600" o:spt="202" path="m,l,21600r21600,l21600,xe">
                <v:stroke joinstyle="miter"/>
                <v:path gradientshapeok="t" o:connecttype="rect"/>
              </v:shapetype>
              <v:shape 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5AD735F1"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w:t>
                      </w:r>
                      <w:r w:rsidR="003553FB">
                        <w:rPr>
                          <w:rFonts w:ascii="Calibri" w:hAnsi="Calibri" w:cs="Arial"/>
                          <w:b/>
                          <w:color w:val="222222"/>
                          <w:sz w:val="32"/>
                          <w:szCs w:val="22"/>
                          <w:lang w:val="en-GB"/>
                        </w:rPr>
                        <w:t>FQ</w:t>
                      </w:r>
                      <w:r>
                        <w:rPr>
                          <w:rFonts w:ascii="Calibri" w:hAnsi="Calibri" w:cs="Arial"/>
                          <w:b/>
                          <w:color w:val="222222"/>
                          <w:sz w:val="32"/>
                          <w:szCs w:val="22"/>
                          <w:lang w:val="en-GB"/>
                        </w:rPr>
                        <w:t xml:space="preserve"> No</w:t>
                      </w:r>
                      <w:r w:rsidR="003553FB">
                        <w:t xml:space="preserve"> </w:t>
                      </w:r>
                      <w:r w:rsidR="00517D20" w:rsidRPr="00517D20">
                        <w:rPr>
                          <w:b/>
                          <w:bCs/>
                          <w:sz w:val="28"/>
                          <w:szCs w:val="28"/>
                        </w:rPr>
                        <w:t>PR_00350685</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1B0782FD">
                <wp:simplePos x="0" y="0"/>
                <wp:positionH relativeFrom="column">
                  <wp:align>center</wp:align>
                </wp:positionH>
                <wp:positionV relativeFrom="paragraph">
                  <wp:posOffset>0</wp:posOffset>
                </wp:positionV>
                <wp:extent cx="3188335" cy="985520"/>
                <wp:effectExtent l="0" t="0" r="12065" b="2413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E592C18" w14:textId="543EBF48" w:rsidR="003553FB" w:rsidRDefault="003553FB" w:rsidP="005E48A6">
                            <w:pPr>
                              <w:tabs>
                                <w:tab w:val="left" w:pos="900"/>
                              </w:tabs>
                              <w:rPr>
                                <w:rFonts w:ascii="Calibri" w:hAnsi="Calibri" w:cs="Arial"/>
                                <w:b/>
                                <w:sz w:val="32"/>
                                <w:szCs w:val="22"/>
                                <w:lang w:val="en-GB"/>
                              </w:rPr>
                            </w:pPr>
                            <w:r>
                              <w:rPr>
                                <w:rFonts w:ascii="Calibri" w:hAnsi="Calibri" w:cs="Arial"/>
                                <w:b/>
                                <w:color w:val="222222"/>
                                <w:sz w:val="32"/>
                                <w:szCs w:val="22"/>
                                <w:lang w:val="en-GB"/>
                              </w:rPr>
                              <w:t xml:space="preserve">RFQ No </w:t>
                            </w:r>
                            <w:r w:rsidR="00517D20" w:rsidRPr="00517D20">
                              <w:rPr>
                                <w:rFonts w:ascii="Calibri" w:hAnsi="Calibri" w:cs="Arial"/>
                                <w:b/>
                                <w:color w:val="222222"/>
                                <w:sz w:val="32"/>
                                <w:szCs w:val="22"/>
                                <w:lang w:val="en-GB"/>
                              </w:rPr>
                              <w:t>PR_00350685</w:t>
                            </w:r>
                          </w:p>
                          <w:p w14:paraId="4F6E6CE2" w14:textId="3E3EE80E"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0E592C18" w14:textId="543EBF48" w:rsidR="003553FB" w:rsidRDefault="003553FB" w:rsidP="005E48A6">
                      <w:pPr>
                        <w:tabs>
                          <w:tab w:val="left" w:pos="900"/>
                        </w:tabs>
                        <w:rPr>
                          <w:rFonts w:ascii="Calibri" w:hAnsi="Calibri" w:cs="Arial"/>
                          <w:b/>
                          <w:sz w:val="32"/>
                          <w:szCs w:val="22"/>
                          <w:lang w:val="en-GB"/>
                        </w:rPr>
                      </w:pPr>
                      <w:r>
                        <w:rPr>
                          <w:rFonts w:ascii="Calibri" w:hAnsi="Calibri" w:cs="Arial"/>
                          <w:b/>
                          <w:color w:val="222222"/>
                          <w:sz w:val="32"/>
                          <w:szCs w:val="22"/>
                          <w:lang w:val="en-GB"/>
                        </w:rPr>
                        <w:t xml:space="preserve">RFQ No </w:t>
                      </w:r>
                      <w:r w:rsidR="00517D20" w:rsidRPr="00517D20">
                        <w:rPr>
                          <w:rFonts w:ascii="Calibri" w:hAnsi="Calibri" w:cs="Arial"/>
                          <w:b/>
                          <w:color w:val="222222"/>
                          <w:sz w:val="32"/>
                          <w:szCs w:val="22"/>
                          <w:lang w:val="en-GB"/>
                        </w:rPr>
                        <w:t>PR_00350685</w:t>
                      </w:r>
                    </w:p>
                    <w:p w14:paraId="4F6E6CE2" w14:textId="3E3EE80E"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16574E86">
                <wp:simplePos x="0" y="0"/>
                <wp:positionH relativeFrom="column">
                  <wp:posOffset>1590675</wp:posOffset>
                </wp:positionH>
                <wp:positionV relativeFrom="paragraph">
                  <wp:posOffset>212725</wp:posOffset>
                </wp:positionV>
                <wp:extent cx="3188335" cy="145732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457325"/>
                        </a:xfrm>
                        <a:prstGeom prst="rect">
                          <a:avLst/>
                        </a:prstGeom>
                        <a:solidFill>
                          <a:srgbClr val="FFFFFF"/>
                        </a:solidFill>
                        <a:ln w="9525">
                          <a:solidFill>
                            <a:srgbClr val="000000"/>
                          </a:solidFill>
                          <a:miter lim="800000"/>
                          <a:headEnd/>
                          <a:tailEnd/>
                        </a:ln>
                      </wps:spPr>
                      <wps:txbx>
                        <w:txbxContent>
                          <w:p w14:paraId="579C3526" w14:textId="38560102" w:rsidR="005E48A6" w:rsidRPr="00517D20" w:rsidRDefault="005E48A6" w:rsidP="005E48A6">
                            <w:pPr>
                              <w:tabs>
                                <w:tab w:val="left" w:pos="900"/>
                              </w:tabs>
                              <w:rPr>
                                <w:rFonts w:ascii="Calibri" w:hAnsi="Calibri" w:cs="Arial"/>
                                <w:b/>
                                <w:bCs/>
                                <w:color w:val="222222"/>
                                <w:sz w:val="28"/>
                                <w:szCs w:val="28"/>
                                <w:lang w:val="en-GB"/>
                              </w:rPr>
                            </w:pPr>
                            <w:r w:rsidRPr="003553FB">
                              <w:rPr>
                                <w:rFonts w:ascii="Calibri" w:hAnsi="Calibri" w:cs="Arial"/>
                                <w:b/>
                                <w:bCs/>
                                <w:color w:val="222222"/>
                                <w:sz w:val="32"/>
                                <w:szCs w:val="22"/>
                                <w:lang w:val="en-GB"/>
                              </w:rPr>
                              <w:t>R</w:t>
                            </w:r>
                            <w:r w:rsidR="003553FB" w:rsidRPr="003553FB">
                              <w:rPr>
                                <w:rFonts w:ascii="Calibri" w:hAnsi="Calibri" w:cs="Arial"/>
                                <w:b/>
                                <w:bCs/>
                                <w:color w:val="222222"/>
                                <w:sz w:val="32"/>
                                <w:szCs w:val="22"/>
                                <w:lang w:val="en-GB"/>
                              </w:rPr>
                              <w:t>FQ</w:t>
                            </w:r>
                            <w:r w:rsidRPr="003553FB">
                              <w:rPr>
                                <w:rFonts w:ascii="Calibri" w:hAnsi="Calibri" w:cs="Arial"/>
                                <w:b/>
                                <w:bCs/>
                                <w:color w:val="222222"/>
                                <w:sz w:val="32"/>
                                <w:szCs w:val="22"/>
                                <w:lang w:val="en-GB"/>
                              </w:rPr>
                              <w:t xml:space="preserve"> No.</w:t>
                            </w:r>
                            <w:r w:rsidR="002A552E" w:rsidRPr="003553FB">
                              <w:rPr>
                                <w:b/>
                                <w:bCs/>
                              </w:rPr>
                              <w:t xml:space="preserve"> </w:t>
                            </w:r>
                            <w:r w:rsidR="00517D20" w:rsidRPr="00517D20">
                              <w:rPr>
                                <w:b/>
                                <w:bCs/>
                                <w:sz w:val="28"/>
                                <w:szCs w:val="28"/>
                              </w:rPr>
                              <w:t>PR_00350685</w:t>
                            </w:r>
                          </w:p>
                          <w:p w14:paraId="2325F529" w14:textId="66D04F19" w:rsidR="005E48A6" w:rsidRPr="003553FB" w:rsidRDefault="002A552E" w:rsidP="005E48A6">
                            <w:pPr>
                              <w:rPr>
                                <w:rFonts w:ascii="Calibri" w:hAnsi="Calibri" w:cs="Arial"/>
                                <w:b/>
                                <w:bCs/>
                                <w:sz w:val="32"/>
                                <w:szCs w:val="22"/>
                                <w:lang w:val="en-GB"/>
                              </w:rPr>
                            </w:pPr>
                            <w:r w:rsidRPr="003553FB">
                              <w:rPr>
                                <w:rFonts w:ascii="Calibri" w:hAnsi="Calibri" w:cs="Arial"/>
                                <w:b/>
                                <w:bCs/>
                                <w:sz w:val="32"/>
                                <w:szCs w:val="22"/>
                                <w:lang w:val="en-GB"/>
                              </w:rPr>
                              <w:t>Danish Refugee Council</w:t>
                            </w:r>
                          </w:p>
                          <w:p w14:paraId="69F7D364" w14:textId="45FBF865" w:rsidR="0041324E" w:rsidRPr="003553FB" w:rsidRDefault="0041324E" w:rsidP="005E48A6">
                            <w:pPr>
                              <w:rPr>
                                <w:rFonts w:ascii="Calibri" w:hAnsi="Calibri" w:cs="Arial"/>
                                <w:b/>
                                <w:bCs/>
                                <w:sz w:val="32"/>
                                <w:szCs w:val="22"/>
                                <w:lang w:val="en-GB"/>
                              </w:rPr>
                            </w:pPr>
                            <w:r w:rsidRPr="003553FB">
                              <w:rPr>
                                <w:rFonts w:ascii="Calibri" w:hAnsi="Calibri" w:cs="Arial"/>
                                <w:b/>
                                <w:bCs/>
                                <w:sz w:val="32"/>
                                <w:szCs w:val="22"/>
                                <w:lang w:val="en-GB"/>
                              </w:rPr>
                              <w:t>Tbilisi</w:t>
                            </w:r>
                          </w:p>
                          <w:p w14:paraId="5F9F00D4" w14:textId="5CDC88C3" w:rsidR="0041324E" w:rsidRPr="003553FB" w:rsidRDefault="0041324E" w:rsidP="005E48A6">
                            <w:pPr>
                              <w:rPr>
                                <w:b/>
                                <w:bCs/>
                                <w:lang w:val="en-GB"/>
                              </w:rPr>
                            </w:pPr>
                            <w:r w:rsidRPr="003553FB">
                              <w:rPr>
                                <w:rFonts w:ascii="Calibri" w:hAnsi="Calibri" w:cs="Arial"/>
                                <w:b/>
                                <w:bCs/>
                                <w:sz w:val="32"/>
                                <w:szCs w:val="22"/>
                                <w:lang w:val="en-GB"/>
                              </w:rPr>
                              <w:t>Badri Shoshitaishvili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75pt;width:251.05pt;height:114.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">
                <v:textbox>
                  <w:txbxContent>
                    <w:p w14:paraId="579C3526" w14:textId="38560102" w:rsidR="005E48A6" w:rsidRPr="00517D20" w:rsidRDefault="005E48A6" w:rsidP="005E48A6">
                      <w:pPr>
                        <w:tabs>
                          <w:tab w:val="left" w:pos="900"/>
                        </w:tabs>
                        <w:rPr>
                          <w:rFonts w:ascii="Calibri" w:hAnsi="Calibri" w:cs="Arial"/>
                          <w:b/>
                          <w:bCs/>
                          <w:color w:val="222222"/>
                          <w:sz w:val="28"/>
                          <w:szCs w:val="28"/>
                          <w:lang w:val="en-GB"/>
                        </w:rPr>
                      </w:pPr>
                      <w:r w:rsidRPr="003553FB">
                        <w:rPr>
                          <w:rFonts w:ascii="Calibri" w:hAnsi="Calibri" w:cs="Arial"/>
                          <w:b/>
                          <w:bCs/>
                          <w:color w:val="222222"/>
                          <w:sz w:val="32"/>
                          <w:szCs w:val="22"/>
                          <w:lang w:val="en-GB"/>
                        </w:rPr>
                        <w:t>R</w:t>
                      </w:r>
                      <w:r w:rsidR="003553FB" w:rsidRPr="003553FB">
                        <w:rPr>
                          <w:rFonts w:ascii="Calibri" w:hAnsi="Calibri" w:cs="Arial"/>
                          <w:b/>
                          <w:bCs/>
                          <w:color w:val="222222"/>
                          <w:sz w:val="32"/>
                          <w:szCs w:val="22"/>
                          <w:lang w:val="en-GB"/>
                        </w:rPr>
                        <w:t>FQ</w:t>
                      </w:r>
                      <w:r w:rsidRPr="003553FB">
                        <w:rPr>
                          <w:rFonts w:ascii="Calibri" w:hAnsi="Calibri" w:cs="Arial"/>
                          <w:b/>
                          <w:bCs/>
                          <w:color w:val="222222"/>
                          <w:sz w:val="32"/>
                          <w:szCs w:val="22"/>
                          <w:lang w:val="en-GB"/>
                        </w:rPr>
                        <w:t xml:space="preserve"> No.</w:t>
                      </w:r>
                      <w:r w:rsidR="002A552E" w:rsidRPr="003553FB">
                        <w:rPr>
                          <w:b/>
                          <w:bCs/>
                        </w:rPr>
                        <w:t xml:space="preserve"> </w:t>
                      </w:r>
                      <w:r w:rsidR="00517D20" w:rsidRPr="00517D20">
                        <w:rPr>
                          <w:b/>
                          <w:bCs/>
                          <w:sz w:val="28"/>
                          <w:szCs w:val="28"/>
                        </w:rPr>
                        <w:t>PR_00350685</w:t>
                      </w:r>
                    </w:p>
                    <w:p w14:paraId="2325F529" w14:textId="66D04F19" w:rsidR="005E48A6" w:rsidRPr="003553FB" w:rsidRDefault="002A552E" w:rsidP="005E48A6">
                      <w:pPr>
                        <w:rPr>
                          <w:rFonts w:ascii="Calibri" w:hAnsi="Calibri" w:cs="Arial"/>
                          <w:b/>
                          <w:bCs/>
                          <w:sz w:val="32"/>
                          <w:szCs w:val="22"/>
                          <w:lang w:val="en-GB"/>
                        </w:rPr>
                      </w:pPr>
                      <w:r w:rsidRPr="003553FB">
                        <w:rPr>
                          <w:rFonts w:ascii="Calibri" w:hAnsi="Calibri" w:cs="Arial"/>
                          <w:b/>
                          <w:bCs/>
                          <w:sz w:val="32"/>
                          <w:szCs w:val="22"/>
                          <w:lang w:val="en-GB"/>
                        </w:rPr>
                        <w:t>Danish Refugee Council</w:t>
                      </w:r>
                    </w:p>
                    <w:p w14:paraId="69F7D364" w14:textId="45FBF865" w:rsidR="0041324E" w:rsidRPr="003553FB" w:rsidRDefault="0041324E" w:rsidP="005E48A6">
                      <w:pPr>
                        <w:rPr>
                          <w:rFonts w:ascii="Calibri" w:hAnsi="Calibri" w:cs="Arial"/>
                          <w:b/>
                          <w:bCs/>
                          <w:sz w:val="32"/>
                          <w:szCs w:val="22"/>
                          <w:lang w:val="en-GB"/>
                        </w:rPr>
                      </w:pPr>
                      <w:r w:rsidRPr="003553FB">
                        <w:rPr>
                          <w:rFonts w:ascii="Calibri" w:hAnsi="Calibri" w:cs="Arial"/>
                          <w:b/>
                          <w:bCs/>
                          <w:sz w:val="32"/>
                          <w:szCs w:val="22"/>
                          <w:lang w:val="en-GB"/>
                        </w:rPr>
                        <w:t>Tbilisi</w:t>
                      </w:r>
                    </w:p>
                    <w:p w14:paraId="5F9F00D4" w14:textId="5CDC88C3" w:rsidR="0041324E" w:rsidRPr="003553FB" w:rsidRDefault="0041324E" w:rsidP="005E48A6">
                      <w:pPr>
                        <w:rPr>
                          <w:b/>
                          <w:bCs/>
                          <w:lang w:val="en-GB"/>
                        </w:rPr>
                      </w:pPr>
                      <w:r w:rsidRPr="003553FB">
                        <w:rPr>
                          <w:rFonts w:ascii="Calibri" w:hAnsi="Calibri" w:cs="Arial"/>
                          <w:b/>
                          <w:bCs/>
                          <w:sz w:val="32"/>
                          <w:szCs w:val="22"/>
                          <w:lang w:val="en-GB"/>
                        </w:rPr>
                        <w:t xml:space="preserve">Badri </w:t>
                      </w:r>
                      <w:proofErr w:type="spellStart"/>
                      <w:r w:rsidRPr="003553FB">
                        <w:rPr>
                          <w:rFonts w:ascii="Calibri" w:hAnsi="Calibri" w:cs="Arial"/>
                          <w:b/>
                          <w:bCs/>
                          <w:sz w:val="32"/>
                          <w:szCs w:val="22"/>
                          <w:lang w:val="en-GB"/>
                        </w:rPr>
                        <w:t>Shoshitaishvili</w:t>
                      </w:r>
                      <w:proofErr w:type="spellEnd"/>
                      <w:r w:rsidRPr="003553FB">
                        <w:rPr>
                          <w:rFonts w:ascii="Calibri" w:hAnsi="Calibri" w:cs="Arial"/>
                          <w:b/>
                          <w:bCs/>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lastRenderedPageBreak/>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3" w:history="1">
        <w:r w:rsidR="007F422B" w:rsidRPr="003E69C6">
          <w:rPr>
            <w:rStyle w:val="Hyperlink"/>
            <w:bCs/>
            <w:sz w:val="24"/>
            <w:szCs w:val="24"/>
            <w:lang w:val="en-GB"/>
          </w:rPr>
          <w:t>rfq.geo.tbs@drc.ngo</w:t>
        </w:r>
      </w:hyperlink>
    </w:p>
    <w:p w14:paraId="26E658AD" w14:textId="77777777" w:rsidR="007F422B" w:rsidRPr="007F422B" w:rsidRDefault="007F422B" w:rsidP="007F422B">
      <w:pPr>
        <w:rPr>
          <w:lang w:val="en-GB"/>
        </w:rPr>
      </w:pPr>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44E8259E" w:rsidR="003548CF" w:rsidRPr="007F422B" w:rsidRDefault="00AA4634" w:rsidP="007F422B">
      <w:pPr>
        <w:numPr>
          <w:ilvl w:val="0"/>
          <w:numId w:val="35"/>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sidR="00544195">
        <w:rPr>
          <w:rFonts w:ascii="Calibri" w:hAnsi="Calibri" w:cs="Arial"/>
          <w:b/>
          <w:color w:val="222222"/>
          <w:szCs w:val="22"/>
          <w:lang w:val="en-GB"/>
        </w:rPr>
        <w:t>RFQ</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rsidP="00AA4634">
      <w:pPr>
        <w:numPr>
          <w:ilvl w:val="0"/>
          <w:numId w:val="35"/>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7E13546A"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 Annex A.2</w:t>
      </w:r>
      <w:r w:rsidR="003E69C6">
        <w:rPr>
          <w:rFonts w:ascii="Calibri" w:hAnsi="Calibri" w:cs="Arial"/>
          <w:color w:val="222222"/>
          <w:szCs w:val="22"/>
          <w:lang w:val="en-GB"/>
        </w:rPr>
        <w:t>(</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rsidP="00AA4634">
      <w:pPr>
        <w:numPr>
          <w:ilvl w:val="1"/>
          <w:numId w:val="35"/>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rsidP="00AA4634">
      <w:pPr>
        <w:numPr>
          <w:ilvl w:val="0"/>
          <w:numId w:val="35"/>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rsidP="00AA4634">
      <w:pPr>
        <w:numPr>
          <w:ilvl w:val="0"/>
          <w:numId w:val="35"/>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06363521" w14:textId="77777777" w:rsidR="00AA4634" w:rsidRDefault="00AA4634" w:rsidP="00AA4634">
      <w:pPr>
        <w:tabs>
          <w:tab w:val="left" w:pos="900"/>
        </w:tabs>
        <w:rPr>
          <w:color w:val="222222"/>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00DE4796" w14:textId="77777777" w:rsidR="00AA4634" w:rsidRDefault="00AA4634" w:rsidP="00AA4634">
      <w:pPr>
        <w:shd w:val="clear" w:color="auto" w:fill="FFFFFF"/>
        <w:contextualSpacing/>
        <w:rPr>
          <w:rFonts w:cs="Arial"/>
          <w:color w:val="222222"/>
          <w:lang w:val="en-GB"/>
        </w:rPr>
      </w:pP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7127F8CF" w14:textId="77777777" w:rsidR="00AA4634" w:rsidRDefault="00AA4634" w:rsidP="00AA4634">
      <w:pPr>
        <w:tabs>
          <w:tab w:val="left" w:pos="900"/>
        </w:tabs>
        <w:rPr>
          <w:color w:val="222222"/>
        </w:rPr>
      </w:pPr>
    </w:p>
    <w:p w14:paraId="3B47899C" w14:textId="34D26FDB" w:rsidR="00431155" w:rsidRPr="00A039A7" w:rsidRDefault="00431155" w:rsidP="00431155">
      <w:pPr>
        <w:tabs>
          <w:tab w:val="left" w:pos="900"/>
        </w:tabs>
        <w:rPr>
          <w:b/>
          <w:color w:val="222222"/>
        </w:rPr>
      </w:pPr>
      <w:r w:rsidRPr="00A039A7">
        <w:rPr>
          <w:b/>
          <w:color w:val="222222"/>
        </w:rPr>
        <w:t xml:space="preserve">Bids can be submitted in one of two </w:t>
      </w:r>
      <w:r w:rsidR="006B417B" w:rsidRPr="00A039A7">
        <w:rPr>
          <w:b/>
          <w:color w:val="222222"/>
        </w:rPr>
        <w:t>ways,</w:t>
      </w:r>
      <w:r w:rsidRPr="00A039A7">
        <w:rPr>
          <w:b/>
          <w:color w:val="222222"/>
        </w:rPr>
        <w:t xml:space="preserve"> hardcopy or electronically. </w:t>
      </w:r>
      <w:r>
        <w:rPr>
          <w:b/>
          <w:color w:val="222222"/>
        </w:rPr>
        <w:t>If the Bidder submits a Bid in both Hardcopy and electronically, DRC will choose the version that is the most advantageous to DRC.</w:t>
      </w: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0FE679FE" w:rsidR="00AA4634" w:rsidRPr="00EE1B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59D1B723"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6B417B" w:rsidRPr="00EE1B34">
        <w:rPr>
          <w:rFonts w:ascii="Calibri" w:hAnsi="Calibri" w:cs="Arial"/>
          <w:color w:val="222222"/>
          <w:szCs w:val="22"/>
          <w:lang w:val="en-GB"/>
        </w:rPr>
        <w:t xml:space="preserve">in </w:t>
      </w:r>
      <w:r w:rsidR="009B50E9">
        <w:rPr>
          <w:rFonts w:ascii="Calibri" w:hAnsi="Calibri" w:cs="Arial"/>
          <w:b/>
          <w:bCs/>
          <w:i/>
          <w:szCs w:val="22"/>
          <w:lang w:val="en-GB"/>
        </w:rPr>
        <w:t>GEL</w:t>
      </w:r>
      <w:r w:rsidR="001E6C0A">
        <w:rPr>
          <w:rFonts w:ascii="Calibri" w:hAnsi="Calibri" w:cs="Arial"/>
          <w:b/>
          <w:bCs/>
          <w:i/>
          <w:szCs w:val="22"/>
          <w:lang w:val="en-GB"/>
        </w:rPr>
        <w:t>,</w:t>
      </w:r>
      <w:r w:rsidR="003838A7" w:rsidRPr="006B417B">
        <w:rPr>
          <w:rFonts w:ascii="Calibri" w:hAnsi="Calibri" w:cs="Arial"/>
          <w:b/>
          <w:bCs/>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Exclu</w:t>
      </w:r>
      <w:r w:rsidR="009B50E9">
        <w:rPr>
          <w:rFonts w:ascii="Calibri" w:hAnsi="Calibri" w:cs="Arial"/>
          <w:b/>
          <w:bCs/>
          <w:szCs w:val="22"/>
          <w:lang w:val="en-GB"/>
        </w:rPr>
        <w:t>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Pr="00EE1B34" w:rsidRDefault="00AA4634"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4AA8DDD8"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w:t>
      </w:r>
      <w:r w:rsidR="005A39C2">
        <w:rPr>
          <w:rFonts w:ascii="Calibri" w:hAnsi="Calibri" w:cs="Arial"/>
          <w:color w:val="222222"/>
          <w:szCs w:val="22"/>
          <w:lang w:val="en-GB"/>
        </w:rPr>
        <w:t>FQ</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76DCC75C" w:rsidR="00AA4634" w:rsidRPr="00707011" w:rsidRDefault="00AA4634" w:rsidP="00AA4634">
      <w:pPr>
        <w:pStyle w:val="ListParagraph"/>
        <w:tabs>
          <w:tab w:val="left" w:pos="360"/>
        </w:tabs>
        <w:ind w:left="0"/>
        <w:rPr>
          <w:color w:val="222222"/>
        </w:rPr>
      </w:pPr>
      <w:r w:rsidRPr="00707011">
        <w:rPr>
          <w:color w:val="222222"/>
        </w:rPr>
        <w:t xml:space="preserve"> 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Pr="00707011">
        <w:rPr>
          <w:color w:val="222222"/>
        </w:rPr>
        <w:t xml:space="preserve">All Bids </w:t>
      </w:r>
      <w:r w:rsidR="002808DB">
        <w:rPr>
          <w:color w:val="222222"/>
        </w:rPr>
        <w:t>shall</w:t>
      </w:r>
      <w:r w:rsidRPr="00707011">
        <w:rPr>
          <w:color w:val="222222"/>
        </w:rPr>
        <w:t xml:space="preserve"> be signed by a duly authorized representative of the Bidder.</w:t>
      </w:r>
    </w:p>
    <w:p w14:paraId="7CD743B9" w14:textId="77777777" w:rsidR="00AA4634" w:rsidRDefault="00AA4634" w:rsidP="00AA4634">
      <w:pPr>
        <w:pStyle w:val="Heading4"/>
        <w:numPr>
          <w:ilvl w:val="0"/>
          <w:numId w:val="0"/>
        </w:numPr>
        <w:ind w:left="720" w:hanging="720"/>
        <w:rPr>
          <w:lang w:val="en-GB"/>
        </w:rPr>
      </w:pPr>
    </w:p>
    <w:p w14:paraId="660B7ED3" w14:textId="77777777" w:rsidR="00AA4634" w:rsidRPr="00EE1B34" w:rsidRDefault="00AA4634" w:rsidP="00AA4634">
      <w:pPr>
        <w:tabs>
          <w:tab w:val="left" w:pos="900"/>
        </w:tabs>
        <w:ind w:left="180" w:hanging="180"/>
        <w:rPr>
          <w:rFonts w:ascii="Calibri" w:hAnsi="Calibri" w:cs="Arial"/>
          <w:color w:val="222222"/>
          <w:szCs w:val="22"/>
          <w:lang w:val="en-GB"/>
        </w:rPr>
      </w:pPr>
    </w:p>
    <w:p w14:paraId="620D4708" w14:textId="77777777" w:rsidR="00AA4634" w:rsidRPr="00EE1B34" w:rsidRDefault="00AA4634" w:rsidP="00AA4634">
      <w:pPr>
        <w:pStyle w:val="Heading2"/>
        <w:numPr>
          <w:ilvl w:val="1"/>
          <w:numId w:val="1"/>
        </w:numPr>
        <w:rPr>
          <w:lang w:val="en-GB"/>
        </w:rPr>
      </w:pPr>
      <w:r w:rsidRPr="00EE1B34">
        <w:rPr>
          <w:lang w:val="en-GB"/>
        </w:rPr>
        <w:t>Validity Period</w:t>
      </w:r>
    </w:p>
    <w:p w14:paraId="326AEAB4" w14:textId="1D4E0076" w:rsidR="00AA4634" w:rsidRPr="00EE1B34"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B236A0">
        <w:rPr>
          <w:rFonts w:ascii="Calibri" w:hAnsi="Calibri" w:cs="Arial"/>
          <w:b/>
          <w:bCs/>
          <w:color w:val="222222"/>
          <w:szCs w:val="22"/>
          <w:lang w:val="en-GB"/>
        </w:rPr>
        <w:t>30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w:t>
      </w:r>
      <w:r w:rsidR="005A39C2">
        <w:rPr>
          <w:rFonts w:ascii="Calibri" w:hAnsi="Calibri" w:cs="Arial"/>
          <w:color w:val="222222"/>
          <w:szCs w:val="22"/>
          <w:lang w:val="en-GB"/>
        </w:rPr>
        <w:t>FQ</w:t>
      </w:r>
      <w:r w:rsidR="00DB557D">
        <w:rPr>
          <w:rFonts w:ascii="Calibri" w:hAnsi="Calibri" w:cs="Arial"/>
          <w:color w:val="222222"/>
          <w:szCs w:val="22"/>
          <w:lang w:val="en-GB"/>
        </w:rPr>
        <w:t xml:space="preserve"> tender closure.</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24A96B7" w:rsidR="00ED4934" w:rsidRPr="00EE1B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w:t>
      </w:r>
      <w:r w:rsidR="00602BCD">
        <w:rPr>
          <w:rFonts w:ascii="Calibri" w:hAnsi="Calibri" w:cs="Arial"/>
          <w:color w:val="222222"/>
          <w:szCs w:val="22"/>
          <w:lang w:val="en-GB"/>
        </w:rPr>
        <w:t>Q</w:t>
      </w:r>
      <w:r w:rsidRPr="00EE1B34">
        <w:rPr>
          <w:rFonts w:ascii="Calibri" w:hAnsi="Calibri" w:cs="Arial"/>
          <w:color w:val="222222"/>
          <w:szCs w:val="22"/>
          <w:lang w:val="en-GB"/>
        </w:rPr>
        <w:t xml:space="preserve">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5B00F56D"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w:t>
      </w:r>
      <w:r w:rsidR="00E201F8">
        <w:rPr>
          <w:rFonts w:ascii="Calibri" w:hAnsi="Calibri" w:cs="Arial"/>
          <w:color w:val="222222"/>
          <w:szCs w:val="22"/>
          <w:lang w:val="en-GB"/>
        </w:rPr>
        <w:t>Q</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8E619DA"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w:t>
      </w:r>
      <w:r w:rsidR="008F2F09">
        <w:rPr>
          <w:rFonts w:ascii="Calibri" w:hAnsi="Calibri" w:cs="Arial"/>
          <w:color w:val="222222"/>
          <w:szCs w:val="22"/>
          <w:lang w:val="en-GB"/>
        </w:rPr>
        <w:t>Q</w:t>
      </w:r>
      <w:r w:rsidRPr="00EE1B34">
        <w:rPr>
          <w:rFonts w:ascii="Calibri" w:hAnsi="Calibri" w:cs="Arial"/>
          <w:color w:val="222222"/>
          <w:szCs w:val="22"/>
          <w:lang w:val="en-GB"/>
        </w:rPr>
        <w:t>, to reject any or all Bids in whole or in part, and to award any contract.</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8A4A0F" w:rsidRDefault="00ED4934" w:rsidP="00972789">
      <w:pPr>
        <w:pStyle w:val="Heading1"/>
        <w:rPr>
          <w:lang w:val="en-GB"/>
        </w:rPr>
      </w:pPr>
      <w:r w:rsidRPr="00DA425A">
        <w:rPr>
          <w:lang w:val="en-GB"/>
        </w:rPr>
        <w:t>Confidentiality</w:t>
      </w:r>
    </w:p>
    <w:p w14:paraId="3ADE8282" w14:textId="6F20EC33"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w:t>
      </w:r>
      <w:r w:rsidR="008F2F09">
        <w:rPr>
          <w:rFonts w:ascii="Calibri" w:hAnsi="Calibri" w:cs="Arial"/>
          <w:color w:val="222222"/>
          <w:szCs w:val="22"/>
          <w:lang w:val="en-GB"/>
        </w:rPr>
        <w:t>Q</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w:t>
      </w:r>
      <w:r w:rsidR="003553FB">
        <w:rPr>
          <w:rFonts w:ascii="Calibri" w:hAnsi="Calibri" w:cs="Arial"/>
          <w:color w:val="222222"/>
          <w:szCs w:val="22"/>
          <w:lang w:val="en-GB"/>
        </w:rPr>
        <w:t xml:space="preserve">FQ </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w:t>
      </w:r>
      <w:r w:rsidR="003553FB">
        <w:rPr>
          <w:rFonts w:ascii="Calibri" w:hAnsi="Calibri" w:cs="Arial"/>
          <w:color w:val="222222"/>
          <w:szCs w:val="22"/>
          <w:lang w:val="en-GB"/>
        </w:rPr>
        <w:t>FQ</w:t>
      </w:r>
      <w:r w:rsidR="00ED4934" w:rsidRPr="00EE1B34">
        <w:rPr>
          <w:rFonts w:ascii="Calibri" w:hAnsi="Calibri" w:cs="Arial"/>
          <w:color w:val="222222"/>
          <w:szCs w:val="22"/>
          <w:lang w:val="en-GB"/>
        </w:rPr>
        <w:t>, Bidders will be bound by the contents of this paragraph whether or not their company submits a Bid or res</w:t>
      </w:r>
      <w:r>
        <w:rPr>
          <w:rFonts w:ascii="Calibri" w:hAnsi="Calibri" w:cs="Arial"/>
          <w:color w:val="222222"/>
          <w:szCs w:val="22"/>
          <w:lang w:val="en-GB"/>
        </w:rPr>
        <w:t>ponds in any other way to this R</w:t>
      </w:r>
      <w:r w:rsidR="003553FB">
        <w:rPr>
          <w:rFonts w:ascii="Calibri" w:hAnsi="Calibri" w:cs="Arial"/>
          <w:color w:val="222222"/>
          <w:szCs w:val="22"/>
          <w:lang w:val="en-GB"/>
        </w:rPr>
        <w:t>FQ</w:t>
      </w:r>
      <w:r w:rsidR="00ED4934" w:rsidRPr="00EE1B34">
        <w:rPr>
          <w:rFonts w:ascii="Calibri" w:hAnsi="Calibri" w:cs="Arial"/>
          <w:color w:val="222222"/>
          <w:szCs w:val="22"/>
          <w:lang w:val="en-GB"/>
        </w:rPr>
        <w:t>.</w:t>
      </w:r>
    </w:p>
    <w:p w14:paraId="0BE5C730"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Pr="009B094B" w:rsidRDefault="00ED4934" w:rsidP="00ED4934">
      <w:pPr>
        <w:numPr>
          <w:ilvl w:val="0"/>
          <w:numId w:val="40"/>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Pr="00EE1B34" w:rsidRDefault="00403050" w:rsidP="00ED4934">
      <w:pPr>
        <w:tabs>
          <w:tab w:val="left" w:pos="0"/>
        </w:tabs>
        <w:rPr>
          <w:rFonts w:ascii="Calibri" w:hAnsi="Calibri" w:cs="Arial"/>
          <w:color w:val="222222"/>
          <w:szCs w:val="22"/>
          <w:lang w:val="en-GB"/>
        </w:rPr>
      </w:pPr>
    </w:p>
    <w:p w14:paraId="7BB7E7B9" w14:textId="77777777" w:rsidR="00ED4934" w:rsidRPr="00EE1B34" w:rsidRDefault="00ED4934" w:rsidP="00972789">
      <w:pPr>
        <w:pStyle w:val="Heading1"/>
        <w:rPr>
          <w:lang w:val="en-GB"/>
        </w:rPr>
      </w:pPr>
      <w:r w:rsidRPr="00EE1B34">
        <w:rPr>
          <w:lang w:val="en-GB"/>
        </w:rPr>
        <w:t>Conflict of Interest</w:t>
      </w: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lastRenderedPageBreak/>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5C4794A5"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w:t>
      </w:r>
      <w:r w:rsidR="00002BDF">
        <w:rPr>
          <w:rFonts w:ascii="Calibri" w:hAnsi="Calibri" w:cs="Arial"/>
          <w:color w:val="222222"/>
          <w:szCs w:val="22"/>
          <w:lang w:val="en-GB"/>
        </w:rPr>
        <w:t xml:space="preserve">FQ </w:t>
      </w:r>
      <w:r w:rsidRPr="00EE1B34">
        <w:rPr>
          <w:rFonts w:ascii="Calibri" w:hAnsi="Calibri" w:cs="Arial"/>
          <w:color w:val="222222"/>
          <w:szCs w:val="22"/>
          <w:lang w:val="en-GB"/>
        </w:rPr>
        <w:t>closure. Any such modification shall be submitted in writing and a sealed envelope, marked with the original Bid number. No modificati</w:t>
      </w:r>
      <w:r w:rsidR="00764110">
        <w:rPr>
          <w:rFonts w:ascii="Calibri" w:hAnsi="Calibri" w:cs="Arial"/>
          <w:color w:val="222222"/>
          <w:szCs w:val="22"/>
          <w:lang w:val="en-GB"/>
        </w:rPr>
        <w:t>on shall be allowed after the RF</w:t>
      </w:r>
      <w:r w:rsidR="00002BDF">
        <w:rPr>
          <w:rFonts w:ascii="Calibri" w:hAnsi="Calibri" w:cs="Arial"/>
          <w:color w:val="222222"/>
          <w:szCs w:val="22"/>
          <w:lang w:val="en-GB"/>
        </w:rPr>
        <w:t xml:space="preserve">Q </w:t>
      </w:r>
      <w:r w:rsidRPr="00EE1B34">
        <w:rPr>
          <w:rFonts w:ascii="Calibri" w:hAnsi="Calibri" w:cs="Arial"/>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4CD181C8"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w:t>
      </w:r>
      <w:r w:rsidR="00A54F5E">
        <w:rPr>
          <w:rFonts w:ascii="Calibri" w:hAnsi="Calibri" w:cs="Arial"/>
          <w:color w:val="222222"/>
          <w:szCs w:val="22"/>
          <w:lang w:val="en-GB"/>
        </w:rPr>
        <w:t xml:space="preserve">Q </w:t>
      </w:r>
      <w:r w:rsidRPr="00DB4E50">
        <w:rPr>
          <w:rFonts w:ascii="Calibri" w:hAnsi="Calibri" w:cs="Arial"/>
          <w:color w:val="222222"/>
          <w:szCs w:val="22"/>
          <w:lang w:val="en-GB"/>
        </w:rPr>
        <w:t>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233B1ED0" w:rsidR="00B77F40" w:rsidRPr="00EE1B34" w:rsidRDefault="00ED4934" w:rsidP="00972789">
      <w:pPr>
        <w:pStyle w:val="Heading1"/>
        <w:rPr>
          <w:lang w:val="en-GB"/>
        </w:rPr>
      </w:pPr>
      <w:r w:rsidRPr="00EE1B34">
        <w:rPr>
          <w:lang w:val="en-GB"/>
        </w:rPr>
        <w:t xml:space="preserve">Opening of the </w:t>
      </w:r>
      <w:r w:rsidR="00764110">
        <w:rPr>
          <w:lang w:val="en-GB"/>
        </w:rPr>
        <w:t>RF</w:t>
      </w:r>
      <w:r w:rsidR="00002BDF">
        <w:rPr>
          <w:lang w:val="en-GB"/>
        </w:rPr>
        <w:t>Q</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5F3A8868" w:rsidR="00ED4934" w:rsidRPr="00764110" w:rsidRDefault="00764110" w:rsidP="00764110">
      <w:pPr>
        <w:pStyle w:val="Heading1"/>
        <w:rPr>
          <w:lang w:val="en-GB"/>
        </w:rPr>
      </w:pPr>
      <w:r>
        <w:rPr>
          <w:lang w:val="en-GB"/>
        </w:rPr>
        <w:t>Cancellation of the R</w:t>
      </w:r>
      <w:r w:rsidR="00002BDF">
        <w:rPr>
          <w:lang w:val="en-GB"/>
        </w:rPr>
        <w:t>FQ</w:t>
      </w:r>
    </w:p>
    <w:p w14:paraId="392E9ED4" w14:textId="40630C67"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w:t>
      </w:r>
      <w:r w:rsidR="00E918EA">
        <w:rPr>
          <w:rFonts w:ascii="Calibri" w:hAnsi="Calibri" w:cs="Arial"/>
          <w:szCs w:val="22"/>
          <w:lang w:val="en-GB"/>
        </w:rPr>
        <w:t>Q</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w:t>
      </w:r>
      <w:r w:rsidR="00E918EA">
        <w:rPr>
          <w:rFonts w:ascii="Calibri" w:hAnsi="Calibri" w:cs="Arial"/>
          <w:szCs w:val="22"/>
          <w:lang w:val="en-GB"/>
        </w:rPr>
        <w:t>Q</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EA38B57" w:rsidR="00ED4934" w:rsidRPr="00EE1B34" w:rsidRDefault="00764110" w:rsidP="00ED4934">
      <w:pPr>
        <w:rPr>
          <w:rFonts w:ascii="Calibri" w:hAnsi="Calibri" w:cs="Arial"/>
          <w:szCs w:val="22"/>
          <w:lang w:val="en-GB"/>
        </w:rPr>
      </w:pPr>
      <w:r>
        <w:rPr>
          <w:rFonts w:ascii="Calibri" w:hAnsi="Calibri" w:cs="Arial"/>
          <w:szCs w:val="22"/>
          <w:lang w:val="en-GB"/>
        </w:rPr>
        <w:t xml:space="preserve">The </w:t>
      </w:r>
      <w:r w:rsidR="00805764">
        <w:rPr>
          <w:rFonts w:ascii="Calibri" w:hAnsi="Calibri" w:cs="Arial"/>
          <w:szCs w:val="22"/>
          <w:lang w:val="en-GB"/>
        </w:rPr>
        <w:t xml:space="preserve">RFQ </w:t>
      </w:r>
      <w:r w:rsidR="00ED4934" w:rsidRPr="00EE1B34">
        <w:rPr>
          <w:rFonts w:ascii="Calibri" w:hAnsi="Calibri" w:cs="Arial"/>
          <w:szCs w:val="22"/>
          <w:lang w:val="en-GB"/>
        </w:rPr>
        <w:t xml:space="preserve">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77777777"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where no qualitatively or financially worthwhile Bid has been received or there has been no response at all;</w:t>
      </w:r>
    </w:p>
    <w:p w14:paraId="54BA876A" w14:textId="0DCFF2F3"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rsidP="00682714">
      <w:pPr>
        <w:numPr>
          <w:ilvl w:val="0"/>
          <w:numId w:val="41"/>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6CA7D03B" w:rsidR="00ED4934" w:rsidRPr="00EE1B34" w:rsidRDefault="00F45FEA" w:rsidP="00682714">
      <w:pPr>
        <w:numPr>
          <w:ilvl w:val="0"/>
          <w:numId w:val="41"/>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DB557D" w:rsidRPr="00EE1B34">
        <w:rPr>
          <w:rFonts w:ascii="Calibri" w:hAnsi="Calibri" w:cs="Arial"/>
          <w:szCs w:val="22"/>
          <w:lang w:val="en-GB"/>
        </w:rPr>
        <w:t>where</w:t>
      </w:r>
      <w:r w:rsidR="00ED4934" w:rsidRPr="00EE1B34">
        <w:rPr>
          <w:rFonts w:ascii="Calibri" w:hAnsi="Calibri" w:cs="Arial"/>
          <w:szCs w:val="22"/>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065588FF" w:rsidR="00ED4934" w:rsidRPr="00EE1B34" w:rsidRDefault="00821DE6" w:rsidP="00ED4934">
      <w:pPr>
        <w:rPr>
          <w:rFonts w:ascii="Calibri" w:hAnsi="Calibri" w:cs="Arial"/>
          <w:szCs w:val="22"/>
          <w:lang w:val="en-GB"/>
        </w:rPr>
      </w:pPr>
      <w:r>
        <w:rPr>
          <w:rFonts w:ascii="Calibri" w:hAnsi="Calibri" w:cs="Arial"/>
          <w:szCs w:val="22"/>
          <w:lang w:val="en-GB"/>
        </w:rPr>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w:t>
      </w:r>
      <w:r w:rsidR="004F7E6E">
        <w:rPr>
          <w:rFonts w:ascii="Calibri" w:hAnsi="Calibri" w:cs="Arial"/>
          <w:szCs w:val="22"/>
          <w:lang w:val="en-GB"/>
        </w:rPr>
        <w:t>Q</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2DFF1E6D" w:rsidR="00ED4934" w:rsidRPr="00EE1B34" w:rsidRDefault="00764110" w:rsidP="00972789">
      <w:pPr>
        <w:pStyle w:val="Heading1"/>
        <w:rPr>
          <w:lang w:val="en-GB"/>
        </w:rPr>
      </w:pPr>
      <w:r>
        <w:rPr>
          <w:lang w:val="en-GB"/>
        </w:rPr>
        <w:t>Queries about this RF</w:t>
      </w:r>
      <w:r w:rsidR="00002BDF">
        <w:rPr>
          <w:lang w:val="en-GB"/>
        </w:rPr>
        <w:t>Q</w:t>
      </w:r>
    </w:p>
    <w:p w14:paraId="67959B05" w14:textId="6E0B1028" w:rsidR="00ED4934" w:rsidRDefault="00764110" w:rsidP="00972789">
      <w:pPr>
        <w:rPr>
          <w:b/>
          <w:bCs/>
          <w:lang w:val="en-GB"/>
        </w:rPr>
      </w:pPr>
      <w:r w:rsidRPr="001F6F04">
        <w:rPr>
          <w:lang w:val="en-GB"/>
        </w:rPr>
        <w:t>For queries on this RF</w:t>
      </w:r>
      <w:r w:rsidR="00805764">
        <w:rPr>
          <w:lang w:val="en-GB"/>
        </w:rPr>
        <w:t>Q</w:t>
      </w:r>
      <w:r w:rsidR="00ED4934" w:rsidRPr="001F6F04">
        <w:rPr>
          <w:lang w:val="en-GB"/>
        </w:rPr>
        <w:t xml:space="preserve">, please contact the Procurement </w:t>
      </w:r>
      <w:r w:rsidR="006731CF" w:rsidRPr="001F6F04">
        <w:rPr>
          <w:lang w:val="en-GB"/>
        </w:rPr>
        <w:t>department</w:t>
      </w:r>
      <w:r w:rsidR="00ED4934" w:rsidRPr="00EE1B34">
        <w:rPr>
          <w:lang w:val="en-GB"/>
        </w:rPr>
        <w:t xml:space="preserve"> </w:t>
      </w:r>
      <w:bookmarkStart w:id="0" w:name="_Hlk200111021"/>
      <w:r w:rsidR="00A61B26">
        <w:rPr>
          <w:lang w:val="en-GB"/>
        </w:rPr>
        <w:t xml:space="preserve">at </w:t>
      </w:r>
      <w:hyperlink r:id="rId17" w:history="1">
        <w:r w:rsidR="00427997">
          <w:rPr>
            <w:rStyle w:val="Hyperlink"/>
            <w:b/>
            <w:bCs/>
            <w:lang w:val="en-GB"/>
          </w:rPr>
          <w:t>ekaterine. basaria @drc.ngo</w:t>
        </w:r>
      </w:hyperlink>
      <w:bookmarkEnd w:id="0"/>
      <w:r w:rsidR="00427997">
        <w:rPr>
          <w:b/>
          <w:bCs/>
          <w:lang w:val="en-GB"/>
        </w:rPr>
        <w:t xml:space="preserve"> </w:t>
      </w:r>
      <w:r w:rsidR="00427997" w:rsidRPr="00427997">
        <w:rPr>
          <w:lang w:val="en-GB"/>
        </w:rPr>
        <w:t xml:space="preserve">and </w:t>
      </w:r>
      <w:r w:rsidR="00427997">
        <w:rPr>
          <w:lang w:val="en-GB"/>
        </w:rPr>
        <w:t>for technical specification clarifications -</w:t>
      </w:r>
      <w:r w:rsidR="00427997" w:rsidRPr="00427997">
        <w:rPr>
          <w:lang w:val="en-GB"/>
        </w:rPr>
        <w:t>Programme unit</w:t>
      </w:r>
      <w:r w:rsidR="00427997">
        <w:rPr>
          <w:b/>
          <w:bCs/>
          <w:lang w:val="en-GB"/>
        </w:rPr>
        <w:t xml:space="preserve"> </w:t>
      </w:r>
      <w:r w:rsidR="00427997" w:rsidRPr="00427997">
        <w:rPr>
          <w:lang w:val="en-GB"/>
        </w:rPr>
        <w:t xml:space="preserve">at </w:t>
      </w:r>
      <w:hyperlink r:id="rId18" w:history="1">
        <w:r w:rsidR="00427997" w:rsidRPr="00BA5D0B">
          <w:rPr>
            <w:rStyle w:val="Hyperlink"/>
            <w:b/>
            <w:bCs/>
            <w:lang w:val="en-GB"/>
          </w:rPr>
          <w:t>ekaterine.gabisonia@drc.ngo</w:t>
        </w:r>
      </w:hyperlink>
    </w:p>
    <w:p w14:paraId="73784320" w14:textId="77777777" w:rsidR="00427997" w:rsidRDefault="00427997" w:rsidP="00972789">
      <w:pPr>
        <w:rPr>
          <w:color w:val="FF0000"/>
          <w:lang w:val="en-GB"/>
        </w:rPr>
      </w:pPr>
    </w:p>
    <w:p w14:paraId="092EADAF" w14:textId="77777777" w:rsidR="001C77D0" w:rsidRPr="00EE1B34" w:rsidRDefault="001C77D0" w:rsidP="00972789">
      <w:pPr>
        <w:rPr>
          <w:lang w:val="en-GB"/>
        </w:rPr>
      </w:pPr>
    </w:p>
    <w:p w14:paraId="65F949EB" w14:textId="00B1B0EC" w:rsidR="00ED4934" w:rsidRPr="00EE1B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All questions regarding this RF</w:t>
      </w:r>
      <w:r w:rsidR="00002BDF">
        <w:rPr>
          <w:rFonts w:ascii="Calibri" w:hAnsi="Calibri" w:cs="Arial"/>
          <w:color w:val="222222"/>
          <w:szCs w:val="22"/>
          <w:lang w:val="en-GB"/>
        </w:rPr>
        <w:t>Q</w:t>
      </w:r>
      <w:r w:rsidR="00ED4934"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submitted in writing to the above. </w:t>
      </w:r>
      <w:r w:rsidR="00A61B26">
        <w:rPr>
          <w:rFonts w:ascii="Calibri" w:hAnsi="Calibri" w:cs="Arial"/>
          <w:color w:val="222222"/>
          <w:szCs w:val="22"/>
          <w:lang w:val="en-GB"/>
        </w:rPr>
        <w:t>In</w:t>
      </w:r>
      <w:r w:rsidR="00ED4934" w:rsidRPr="00EE1B34">
        <w:rPr>
          <w:rFonts w:ascii="Calibri" w:hAnsi="Calibri" w:cs="Arial"/>
          <w:color w:val="222222"/>
          <w:szCs w:val="22"/>
          <w:lang w:val="en-GB"/>
        </w:rPr>
        <w:t xml:space="preserve"> the subject line, plea</w:t>
      </w:r>
      <w:r>
        <w:rPr>
          <w:rFonts w:ascii="Calibri" w:hAnsi="Calibri" w:cs="Arial"/>
          <w:color w:val="222222"/>
          <w:szCs w:val="22"/>
          <w:lang w:val="en-GB"/>
        </w:rPr>
        <w:t>se indicate the R</w:t>
      </w:r>
      <w:r w:rsidR="00002BDF">
        <w:rPr>
          <w:rFonts w:ascii="Calibri" w:hAnsi="Calibri" w:cs="Arial"/>
          <w:color w:val="222222"/>
          <w:szCs w:val="22"/>
          <w:lang w:val="en-GB"/>
        </w:rPr>
        <w:t>FQ</w:t>
      </w:r>
      <w:r w:rsidR="00ED4934" w:rsidRPr="00EE1B34">
        <w:rPr>
          <w:rFonts w:ascii="Calibri" w:hAnsi="Calibri" w:cs="Arial"/>
          <w:color w:val="222222"/>
          <w:szCs w:val="22"/>
          <w:lang w:val="en-GB"/>
        </w:rPr>
        <w:t xml:space="preserve"> number. </w:t>
      </w:r>
      <w:r w:rsidR="00ED4934" w:rsidRPr="00EE1B34">
        <w:rPr>
          <w:rFonts w:ascii="Calibri" w:hAnsi="Calibri" w:cs="Arial"/>
          <w:b/>
          <w:color w:val="222222"/>
          <w:szCs w:val="22"/>
          <w:lang w:val="en-GB"/>
        </w:rPr>
        <w:t xml:space="preserve">Bids </w:t>
      </w:r>
      <w:r w:rsidR="002808DB">
        <w:rPr>
          <w:rFonts w:ascii="Calibri" w:hAnsi="Calibri" w:cs="Arial"/>
          <w:b/>
          <w:color w:val="222222"/>
          <w:szCs w:val="22"/>
          <w:lang w:val="en-GB"/>
        </w:rPr>
        <w:t>shall</w:t>
      </w:r>
      <w:r w:rsidR="00ED4934" w:rsidRPr="00EE1B34">
        <w:rPr>
          <w:rFonts w:ascii="Calibri" w:hAnsi="Calibri" w:cs="Arial"/>
          <w:b/>
          <w:color w:val="222222"/>
          <w:szCs w:val="22"/>
          <w:lang w:val="en-GB"/>
        </w:rPr>
        <w:t xml:space="preserve"> </w:t>
      </w:r>
      <w:r w:rsidR="00ED4934" w:rsidRPr="00EE1B34">
        <w:rPr>
          <w:rFonts w:ascii="Calibri" w:hAnsi="Calibri" w:cs="Arial"/>
          <w:b/>
          <w:color w:val="222222"/>
          <w:szCs w:val="22"/>
          <w:u w:val="single"/>
          <w:lang w:val="en-GB"/>
        </w:rPr>
        <w:t>not</w:t>
      </w:r>
      <w:r w:rsidR="00ED4934" w:rsidRPr="00EE1B34">
        <w:rPr>
          <w:rFonts w:ascii="Calibri" w:hAnsi="Calibri" w:cs="Arial"/>
          <w:b/>
          <w:color w:val="222222"/>
          <w:szCs w:val="22"/>
          <w:lang w:val="en-GB"/>
        </w:rPr>
        <w:t xml:space="preserve"> be sent to the above email</w:t>
      </w:r>
      <w:r w:rsidR="00ED4934" w:rsidRPr="00EE1B34">
        <w:rPr>
          <w:rFonts w:ascii="Calibri" w:hAnsi="Calibri" w:cs="Arial"/>
          <w:color w:val="222222"/>
          <w:szCs w:val="22"/>
          <w:lang w:val="en-GB"/>
        </w:rPr>
        <w:t>.</w:t>
      </w:r>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55AE31AA" w:rsidR="00CB13DA" w:rsidRPr="00EE1B34" w:rsidRDefault="00764110" w:rsidP="00972789">
      <w:pPr>
        <w:pStyle w:val="Heading1"/>
        <w:rPr>
          <w:lang w:val="en-GB"/>
        </w:rPr>
      </w:pPr>
      <w:r>
        <w:rPr>
          <w:lang w:val="en-GB"/>
        </w:rPr>
        <w:t>R</w:t>
      </w:r>
      <w:r w:rsidR="004F2C90">
        <w:rPr>
          <w:lang w:val="en-GB"/>
        </w:rPr>
        <w:t xml:space="preserve">FQ </w:t>
      </w:r>
      <w:r w:rsidR="00682714" w:rsidRPr="00EE1B34">
        <w:rPr>
          <w:lang w:val="en-GB"/>
        </w:rPr>
        <w:t xml:space="preserve"> Documents</w:t>
      </w:r>
    </w:p>
    <w:p w14:paraId="465C14C3" w14:textId="57263F87" w:rsidR="00042D64" w:rsidRPr="00EE1B34" w:rsidRDefault="00764110" w:rsidP="003F0DB2">
      <w:pPr>
        <w:shd w:val="clear" w:color="auto" w:fill="FFFFFF"/>
        <w:rPr>
          <w:rFonts w:ascii="Calibri" w:hAnsi="Calibri" w:cs="Arial"/>
          <w:color w:val="222222"/>
          <w:szCs w:val="22"/>
          <w:lang w:val="en-GB"/>
        </w:rPr>
      </w:pPr>
      <w:r>
        <w:rPr>
          <w:rFonts w:ascii="Calibri" w:hAnsi="Calibri" w:cs="Arial"/>
          <w:color w:val="222222"/>
          <w:szCs w:val="22"/>
          <w:lang w:val="en-GB"/>
        </w:rPr>
        <w:t>This R</w:t>
      </w:r>
      <w:r w:rsidR="00002BDF">
        <w:rPr>
          <w:rFonts w:ascii="Calibri" w:hAnsi="Calibri" w:cs="Arial"/>
          <w:color w:val="222222"/>
          <w:szCs w:val="22"/>
          <w:lang w:val="en-GB"/>
        </w:rPr>
        <w:t>FQ</w:t>
      </w:r>
      <w:r w:rsidR="00042D64" w:rsidRPr="00EE1B34">
        <w:rPr>
          <w:rFonts w:ascii="Calibri" w:hAnsi="Calibri" w:cs="Arial"/>
          <w:color w:val="222222"/>
          <w:szCs w:val="22"/>
          <w:lang w:val="en-GB"/>
        </w:rPr>
        <w:t xml:space="preserve">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EE1B34" w:rsidRDefault="00042D64" w:rsidP="00A23250">
      <w:pPr>
        <w:numPr>
          <w:ilvl w:val="0"/>
          <w:numId w:val="25"/>
        </w:numPr>
        <w:shd w:val="clear" w:color="auto" w:fill="FFFFFF"/>
        <w:spacing w:line="276" w:lineRule="auto"/>
        <w:ind w:left="360"/>
        <w:rPr>
          <w:rFonts w:ascii="Calibri" w:hAnsi="Calibri" w:cs="Arial"/>
          <w:color w:val="222222"/>
          <w:szCs w:val="22"/>
          <w:lang w:val="en-GB"/>
        </w:rPr>
      </w:pPr>
      <w:r w:rsidRPr="2E1EECD6">
        <w:rPr>
          <w:rFonts w:ascii="Calibri" w:hAnsi="Calibri" w:cs="Arial"/>
          <w:color w:val="222222"/>
          <w:lang w:val="en-GB"/>
        </w:rPr>
        <w:t>This covering Letter</w:t>
      </w:r>
    </w:p>
    <w:p w14:paraId="2040F888" w14:textId="3DAC8EBA" w:rsidR="0070724B" w:rsidRPr="0070724B" w:rsidRDefault="004309B3" w:rsidP="003553FB">
      <w:p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lang w:val="en-GB"/>
        </w:rPr>
      </w:pPr>
      <w:r>
        <w:t xml:space="preserve"> </w:t>
      </w:r>
      <w:r w:rsidR="00C907FE" w:rsidRPr="00C907FE">
        <w:rPr>
          <w:rFonts w:ascii="Calibri" w:hAnsi="Calibri" w:cs="Arial"/>
          <w:color w:val="222222"/>
          <w:lang w:val="en-GB"/>
        </w:rPr>
        <w:t xml:space="preserve">  </w:t>
      </w:r>
    </w:p>
    <w:p w14:paraId="6C62518F" w14:textId="1083B302" w:rsidR="0070724B" w:rsidRPr="003553FB" w:rsidRDefault="0070724B" w:rsidP="003553FB">
      <w:pPr>
        <w:shd w:val="clear" w:color="auto" w:fill="FFFFFF"/>
        <w:tabs>
          <w:tab w:val="left" w:pos="720"/>
          <w:tab w:val="left" w:pos="1710"/>
          <w:tab w:val="left" w:pos="2160"/>
          <w:tab w:val="left" w:pos="2430"/>
          <w:tab w:val="left" w:pos="2520"/>
        </w:tabs>
        <w:spacing w:line="276" w:lineRule="auto"/>
        <w:rPr>
          <w:rFonts w:ascii="Calibri" w:hAnsi="Calibri" w:cs="Arial"/>
          <w:color w:val="222222"/>
          <w:szCs w:val="22"/>
          <w:lang w:val="en-GB"/>
        </w:rPr>
      </w:pPr>
      <w:r w:rsidRPr="003553FB">
        <w:rPr>
          <w:rFonts w:ascii="Calibri" w:hAnsi="Calibri" w:cs="Arial"/>
          <w:color w:val="222222"/>
          <w:lang w:val="en-GB"/>
        </w:rPr>
        <w:t>1</w:t>
      </w:r>
      <w:r w:rsidR="003553FB">
        <w:rPr>
          <w:rFonts w:ascii="Calibri" w:hAnsi="Calibri" w:cs="Arial"/>
          <w:color w:val="222222"/>
          <w:lang w:val="en-GB"/>
        </w:rPr>
        <w:t>.</w:t>
      </w:r>
      <w:r w:rsidRPr="003553FB">
        <w:rPr>
          <w:rFonts w:ascii="Calibri" w:hAnsi="Calibri" w:cs="Arial"/>
          <w:color w:val="222222"/>
          <w:lang w:val="en-GB"/>
        </w:rPr>
        <w:t xml:space="preserve">     </w:t>
      </w:r>
      <w:r w:rsidR="003553FB">
        <w:rPr>
          <w:rFonts w:ascii="Calibri" w:hAnsi="Calibri" w:cs="Arial"/>
          <w:color w:val="222222"/>
          <w:lang w:val="en-GB"/>
        </w:rPr>
        <w:t>Annex A. 1</w:t>
      </w:r>
      <w:r w:rsidRPr="003553FB">
        <w:rPr>
          <w:rFonts w:ascii="Calibri" w:hAnsi="Calibri" w:cs="Arial"/>
          <w:color w:val="222222"/>
          <w:lang w:val="en-GB"/>
        </w:rPr>
        <w:t xml:space="preserve">      </w:t>
      </w:r>
      <w:r w:rsidR="003553FB">
        <w:rPr>
          <w:rFonts w:ascii="Calibri" w:hAnsi="Calibri" w:cs="Arial"/>
          <w:color w:val="222222"/>
          <w:lang w:val="en-GB"/>
        </w:rPr>
        <w:t xml:space="preserve">   </w:t>
      </w:r>
      <w:r w:rsidRPr="003553FB">
        <w:rPr>
          <w:rFonts w:ascii="Calibri" w:hAnsi="Calibri" w:cs="Arial"/>
          <w:color w:val="222222"/>
          <w:lang w:val="en-GB"/>
        </w:rPr>
        <w:t>Technical Bid</w:t>
      </w:r>
    </w:p>
    <w:p w14:paraId="5B244BB4" w14:textId="277714FE" w:rsidR="00042D64" w:rsidRPr="00C907FE" w:rsidRDefault="0070724B" w:rsidP="00C907FE">
      <w:pPr>
        <w:numPr>
          <w:ilvl w:val="0"/>
          <w:numId w:val="25"/>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A.2</w:t>
      </w:r>
      <w:r w:rsidR="00C907FE" w:rsidRPr="00C907FE">
        <w:rPr>
          <w:rFonts w:ascii="Calibri" w:hAnsi="Calibri" w:cs="Arial"/>
          <w:color w:val="222222"/>
          <w:lang w:val="en-GB"/>
        </w:rPr>
        <w:t xml:space="preserve">      </w:t>
      </w:r>
      <w:r>
        <w:rPr>
          <w:rFonts w:ascii="Calibri" w:hAnsi="Calibri" w:cs="Arial"/>
          <w:color w:val="222222"/>
          <w:lang w:val="en-GB"/>
        </w:rPr>
        <w:t xml:space="preserve">     Financial Bid</w:t>
      </w:r>
    </w:p>
    <w:p w14:paraId="704753F5" w14:textId="1C4CF5C2" w:rsidR="00A23250" w:rsidRPr="00EE1B34" w:rsidRDefault="00042D64" w:rsidP="00A23250">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rsidR="003553FB">
        <w:t xml:space="preserve">             </w:t>
      </w:r>
      <w:r w:rsidRPr="2E1EECD6">
        <w:rPr>
          <w:rFonts w:ascii="Calibri" w:hAnsi="Calibri" w:cs="Arial"/>
          <w:color w:val="222222"/>
          <w:lang w:val="en-GB"/>
        </w:rPr>
        <w:t>Tender and Contract Award Acknowledgment Certificate</w:t>
      </w:r>
    </w:p>
    <w:p w14:paraId="16503CDB" w14:textId="20A8F392" w:rsidR="00A23250"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C</w:t>
      </w:r>
      <w:r w:rsidR="00C52C53" w:rsidRPr="2E1EECD6">
        <w:rPr>
          <w:rFonts w:ascii="Calibri" w:hAnsi="Calibri" w:cs="Arial"/>
          <w:color w:val="222222"/>
          <w:lang w:val="en-GB"/>
        </w:rPr>
        <w:t>:</w:t>
      </w:r>
      <w:r w:rsidR="003553FB">
        <w:t xml:space="preserve">             </w:t>
      </w:r>
      <w:r w:rsidR="00682714" w:rsidRPr="2E1EECD6">
        <w:rPr>
          <w:rFonts w:ascii="Calibri" w:hAnsi="Calibri" w:cs="Arial"/>
          <w:color w:val="222222"/>
          <w:lang w:val="en-GB"/>
        </w:rPr>
        <w:t xml:space="preserve">DRC General Conditions of Contract </w:t>
      </w:r>
    </w:p>
    <w:p w14:paraId="189B0242" w14:textId="3A1BE1A0" w:rsidR="00042D64" w:rsidRPr="003113D2" w:rsidRDefault="00042D64" w:rsidP="00972789">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D</w:t>
      </w:r>
      <w:r w:rsidR="00C52C53" w:rsidRPr="2E1EECD6">
        <w:rPr>
          <w:rFonts w:ascii="Calibri" w:hAnsi="Calibri" w:cs="Arial"/>
          <w:color w:val="222222"/>
          <w:lang w:val="en-GB"/>
        </w:rPr>
        <w:t>:</w:t>
      </w:r>
      <w:r w:rsidR="003553FB">
        <w:t xml:space="preserve">            </w:t>
      </w:r>
      <w:r w:rsidR="00B236A0">
        <w:t xml:space="preserve"> </w:t>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4323585A" w14:textId="5AAB9C34" w:rsidR="005E2527" w:rsidRPr="005E2527" w:rsidRDefault="00C52C53" w:rsidP="006B0C94">
      <w:pPr>
        <w:numPr>
          <w:ilvl w:val="0"/>
          <w:numId w:val="25"/>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072C84" w:rsidRPr="2E1EECD6">
        <w:rPr>
          <w:rFonts w:ascii="Calibri" w:hAnsi="Calibri" w:cs="Arial"/>
          <w:lang w:val="en-GB"/>
        </w:rPr>
        <w:t>E</w:t>
      </w:r>
      <w:r w:rsidR="001E4FE9">
        <w:rPr>
          <w:rFonts w:ascii="Calibri" w:hAnsi="Calibri" w:cs="Arial"/>
          <w:lang w:val="en-GB"/>
        </w:rPr>
        <w:t>:</w:t>
      </w:r>
      <w:r w:rsidR="001A1F2B">
        <w:rPr>
          <w:rFonts w:ascii="Calibri" w:hAnsi="Calibri" w:cs="Arial"/>
          <w:lang w:val="en-GB"/>
        </w:rPr>
        <w:t xml:space="preserve">            </w:t>
      </w:r>
      <w:r w:rsidR="00B236A0">
        <w:rPr>
          <w:rFonts w:ascii="Calibri" w:hAnsi="Calibri" w:cs="Arial"/>
          <w:lang w:val="en-GB"/>
        </w:rPr>
        <w:t xml:space="preserve"> </w:t>
      </w:r>
      <w:r w:rsidR="001E4FE9">
        <w:rPr>
          <w:rFonts w:ascii="Calibri" w:hAnsi="Calibri" w:cs="Arial"/>
          <w:lang w:val="en-GB"/>
        </w:rPr>
        <w:t>Supplier Profile and Registration</w:t>
      </w:r>
    </w:p>
    <w:p w14:paraId="1803E6A5" w14:textId="3F21D8B7" w:rsidR="0054465E" w:rsidRPr="006B0C94" w:rsidRDefault="0054465E" w:rsidP="003553FB">
      <w:pPr>
        <w:shd w:val="clear" w:color="auto" w:fill="FFFFFF"/>
        <w:tabs>
          <w:tab w:val="left" w:pos="720"/>
          <w:tab w:val="left" w:pos="1710"/>
        </w:tabs>
        <w:spacing w:line="276" w:lineRule="auto"/>
        <w:rPr>
          <w:rFonts w:ascii="Calibri" w:hAnsi="Calibri" w:cs="Arial"/>
          <w:color w:val="222222"/>
          <w:szCs w:val="22"/>
          <w:lang w:val="en-GB"/>
        </w:rPr>
      </w:pPr>
      <w:bookmarkStart w:id="1" w:name="_Hlk195783529"/>
    </w:p>
    <w:bookmarkEnd w:id="1"/>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129EC5BA" w14:textId="00578BC0" w:rsidR="00950DA5"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Basaria Ekaterine</w:t>
      </w:r>
    </w:p>
    <w:p w14:paraId="3D635024" w14:textId="06F26C5C"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15E015BE" w:rsidR="00403B1A" w:rsidRPr="00EE1B34" w:rsidRDefault="00047E9E"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6</w:t>
      </w:r>
      <w:r w:rsidRPr="00047E9E">
        <w:rPr>
          <w:rFonts w:ascii="Calibri" w:hAnsi="Calibri" w:cs="Arial"/>
          <w:color w:val="222222"/>
          <w:szCs w:val="22"/>
          <w:vertAlign w:val="superscript"/>
          <w:lang w:val="en-GB"/>
        </w:rPr>
        <w:t>th</w:t>
      </w:r>
      <w:r>
        <w:rPr>
          <w:rFonts w:ascii="Calibri" w:hAnsi="Calibri" w:cs="Arial"/>
          <w:color w:val="222222"/>
          <w:szCs w:val="22"/>
          <w:lang w:val="en-GB"/>
        </w:rPr>
        <w:t xml:space="preserve"> June </w:t>
      </w:r>
      <w:r w:rsidR="00335672">
        <w:rPr>
          <w:rFonts w:ascii="Calibri" w:hAnsi="Calibri" w:cs="Arial"/>
          <w:color w:val="222222"/>
          <w:szCs w:val="22"/>
          <w:lang w:val="en-GB"/>
        </w:rPr>
        <w:t>.</w:t>
      </w:r>
      <w:r w:rsidR="00346E89">
        <w:rPr>
          <w:rFonts w:ascii="Calibri" w:hAnsi="Calibri" w:cs="Arial"/>
          <w:color w:val="222222"/>
          <w:szCs w:val="22"/>
          <w:lang w:val="en-GB"/>
        </w:rPr>
        <w:t>2025</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6A3042EE" w:rsidR="003A502F" w:rsidRPr="00EE1B34" w:rsidRDefault="00842D4B"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003A502F" w:rsidRPr="00EE1B34">
        <w:rPr>
          <w:rFonts w:ascii="Calibri" w:hAnsi="Calibri" w:cs="Arial"/>
          <w:b/>
          <w:color w:val="222222"/>
          <w:u w:val="single"/>
          <w:lang w:val="en-GB"/>
        </w:rPr>
        <w:t>ender and Contract Award Acknowledge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9"/>
          <w:footerReference w:type="default" r:id="rId20"/>
          <w:footerReference w:type="first" r:id="rId21"/>
          <w:endnotePr>
            <w:numRestart w:val="eachSect"/>
          </w:endnotePr>
          <w:type w:val="continuous"/>
          <w:pgSz w:w="12240" w:h="15840"/>
          <w:pgMar w:top="1440" w:right="720" w:bottom="1440" w:left="1440" w:header="720" w:footer="720" w:gutter="0"/>
          <w:cols w:space="720"/>
          <w:titlePg/>
          <w:docGrid w:linePitch="360"/>
        </w:sectPr>
      </w:pPr>
    </w:p>
    <w:p w14:paraId="50928F81" w14:textId="0FEC1576" w:rsidR="003A502F" w:rsidRPr="00EE1B34" w:rsidRDefault="003A502F" w:rsidP="003A502F">
      <w:pPr>
        <w:numPr>
          <w:ilvl w:val="0"/>
          <w:numId w:val="24"/>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w:t>
      </w:r>
      <w:r w:rsidR="00B13126">
        <w:rPr>
          <w:rFonts w:ascii="Calibri" w:hAnsi="Calibri" w:cs="Arial"/>
          <w:lang w:val="en-GB"/>
        </w:rPr>
        <w:t>FQ</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items quoted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517D20" w:rsidRPr="00517D20">
        <w:rPr>
          <w:rFonts w:ascii="Calibri" w:hAnsi="Calibri" w:cs="Arial"/>
          <w:b/>
          <w:bCs/>
          <w:lang w:val="en-GB"/>
        </w:rPr>
        <w:t># PR_00350685</w:t>
      </w:r>
      <w:r w:rsidR="008C1046" w:rsidRPr="008C1046">
        <w:t xml:space="preserve"> </w:t>
      </w:r>
      <w:r w:rsidR="00FA0D4C">
        <w:rPr>
          <w:rFonts w:ascii="Calibri" w:hAnsi="Calibri" w:cs="Arial"/>
          <w:b/>
          <w:bCs/>
          <w:lang w:val="en-GB"/>
        </w:rPr>
        <w:t xml:space="preserve"> </w:t>
      </w:r>
      <w:r w:rsidR="002A6787" w:rsidRPr="00EE40B6">
        <w:rPr>
          <w:rFonts w:ascii="Calibri" w:hAnsi="Calibri" w:cs="Arial"/>
          <w:lang w:val="en-GB"/>
        </w:rPr>
        <w:t>delivered</w:t>
      </w:r>
      <w:r w:rsidRPr="007C0952">
        <w:rPr>
          <w:rFonts w:ascii="Calibri" w:hAnsi="Calibri" w:cs="Arial"/>
          <w:color w:val="FF0000"/>
          <w:lang w:val="en-GB"/>
        </w:rPr>
        <w:t xml:space="preserve"> </w:t>
      </w:r>
      <w:r w:rsidRPr="00EE1B34">
        <w:rPr>
          <w:rFonts w:ascii="Calibri" w:hAnsi="Calibri" w:cs="Arial"/>
          <w:lang w:val="en-GB"/>
        </w:rPr>
        <w:t>to the destination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41E3449" w:rsidR="003A502F" w:rsidRPr="00EE1B34" w:rsidRDefault="003A502F" w:rsidP="003A502F">
      <w:pPr>
        <w:numPr>
          <w:ilvl w:val="0"/>
          <w:numId w:val="24"/>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RF</w:t>
      </w:r>
      <w:r w:rsidR="00002BDF">
        <w:rPr>
          <w:rFonts w:ascii="Calibri" w:hAnsi="Calibri" w:cs="Arial"/>
          <w:lang w:val="en-GB"/>
        </w:rPr>
        <w:t>Q</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57881CFB" w:rsidR="003212F3" w:rsidRPr="00EE1B34" w:rsidRDefault="003212F3"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w:t>
      </w:r>
      <w:r w:rsidR="00002BDF">
        <w:rPr>
          <w:rFonts w:ascii="Calibri" w:hAnsi="Calibri" w:cs="Arial"/>
          <w:lang w:val="en-GB"/>
        </w:rPr>
        <w:t>Q</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209C2248" w:rsidR="003212F3" w:rsidRPr="00EE1B34" w:rsidRDefault="003212F3" w:rsidP="008119CB">
      <w:pPr>
        <w:numPr>
          <w:ilvl w:val="1"/>
          <w:numId w:val="24"/>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EE40B6">
        <w:rPr>
          <w:rFonts w:ascii="Calibri" w:hAnsi="Calibri" w:cs="Arial"/>
          <w:lang w:val="en-GB"/>
        </w:rPr>
        <w:t xml:space="preserve">   </w:t>
      </w:r>
      <w:r w:rsidR="00EE40B6" w:rsidRPr="00EE40B6">
        <w:rPr>
          <w:rFonts w:ascii="Calibri" w:hAnsi="Calibri" w:cs="Arial"/>
          <w:b/>
          <w:bCs/>
          <w:lang w:val="en-GB"/>
        </w:rPr>
        <w:t>GEL</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rsidP="003212F3">
      <w:pPr>
        <w:numPr>
          <w:ilvl w:val="1"/>
          <w:numId w:val="24"/>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rsidP="008119CB">
      <w:pPr>
        <w:numPr>
          <w:ilvl w:val="2"/>
          <w:numId w:val="24"/>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rsidP="008119CB">
      <w:pPr>
        <w:numPr>
          <w:ilvl w:val="1"/>
          <w:numId w:val="24"/>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3A6771F4"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002BDF">
        <w:rPr>
          <w:rFonts w:ascii="Calibri" w:hAnsi="Calibri" w:cs="Arial"/>
          <w:b/>
          <w:bCs/>
        </w:rPr>
        <w:t>30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w:t>
      </w:r>
      <w:r w:rsidR="00002BDF">
        <w:rPr>
          <w:rFonts w:ascii="Calibri" w:hAnsi="Calibri" w:cs="Arial"/>
        </w:rPr>
        <w:t>Q</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46193FE8" w:rsidR="00042D64" w:rsidRPr="006B7C17" w:rsidRDefault="00042D64" w:rsidP="006F6872">
      <w:pPr>
        <w:numPr>
          <w:ilvl w:val="1"/>
          <w:numId w:val="24"/>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(Annex C</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rsidP="006F6872">
      <w:pPr>
        <w:numPr>
          <w:ilvl w:val="1"/>
          <w:numId w:val="24"/>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42B109A9" w:rsidR="000F270D" w:rsidRPr="00875AB6" w:rsidRDefault="00042D64" w:rsidP="00875AB6">
      <w:pPr>
        <w:numPr>
          <w:ilvl w:val="1"/>
          <w:numId w:val="24"/>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ex D</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5B6B451D" w14:textId="4C6A8A20" w:rsidR="00551C65" w:rsidRPr="00EE1B34" w:rsidRDefault="00551C65" w:rsidP="00A214D4">
      <w:pPr>
        <w:tabs>
          <w:tab w:val="left" w:pos="0"/>
          <w:tab w:val="left" w:pos="360"/>
        </w:tabs>
        <w:rPr>
          <w:rFonts w:ascii="Calibri" w:hAnsi="Calibri" w:cs="Arial"/>
          <w:b/>
        </w:rPr>
      </w:pPr>
      <w:r w:rsidRPr="00EE1B34">
        <w:rPr>
          <w:rFonts w:ascii="Calibri" w:hAnsi="Calibri" w:cs="Arial"/>
          <w:b/>
        </w:rPr>
        <w:t>Submitted by:</w:t>
      </w:r>
    </w:p>
    <w:p w14:paraId="3D4751D6" w14:textId="504A53B4" w:rsidR="00D452A8" w:rsidRPr="00EE1B34" w:rsidRDefault="00D452A8" w:rsidP="00551C65">
      <w:pPr>
        <w:pBdr>
          <w:bottom w:val="single" w:sz="12" w:space="1" w:color="auto"/>
        </w:pBdr>
        <w:tabs>
          <w:tab w:val="left" w:pos="0"/>
          <w:tab w:val="left" w:pos="360"/>
        </w:tabs>
        <w:rPr>
          <w:rFonts w:ascii="Calibri" w:hAnsi="Calibri" w:cs="Arial"/>
          <w:b/>
        </w:rPr>
      </w:pPr>
    </w:p>
    <w:p w14:paraId="2B7FBE0F" w14:textId="77777777" w:rsidR="00A214D4" w:rsidRDefault="00A214D4" w:rsidP="00D452A8">
      <w:pPr>
        <w:tabs>
          <w:tab w:val="left" w:pos="0"/>
          <w:tab w:val="left" w:pos="360"/>
        </w:tabs>
        <w:spacing w:line="360" w:lineRule="auto"/>
        <w:jc w:val="left"/>
        <w:rPr>
          <w:rFonts w:ascii="Calibri" w:hAnsi="Calibri" w:cs="Arial"/>
          <w:b/>
          <w:i/>
        </w:rPr>
      </w:pPr>
    </w:p>
    <w:p w14:paraId="573C2825" w14:textId="384A06FE" w:rsidR="00551C65" w:rsidRPr="00002BDF" w:rsidRDefault="00551C65" w:rsidP="00002BDF">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4F83D44" w14:textId="77777777" w:rsidR="00A214D4" w:rsidRDefault="00A214D4" w:rsidP="00551C65">
      <w:pPr>
        <w:tabs>
          <w:tab w:val="left" w:pos="0"/>
          <w:tab w:val="left" w:pos="360"/>
        </w:tabs>
        <w:spacing w:line="360" w:lineRule="auto"/>
        <w:jc w:val="left"/>
        <w:rPr>
          <w:rFonts w:ascii="Calibri" w:hAnsi="Calibri" w:cs="Arial"/>
          <w:b/>
          <w:i/>
        </w:rPr>
      </w:pPr>
    </w:p>
    <w:p w14:paraId="39DD03C2" w14:textId="2CA1C466"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3A76E594" w:rsidR="00551C65" w:rsidRPr="00EB6E9D" w:rsidRDefault="00551C65" w:rsidP="00A715A4">
      <w:pPr>
        <w:pBdr>
          <w:bottom w:val="single" w:sz="12" w:space="1" w:color="auto"/>
        </w:pBdr>
        <w:tabs>
          <w:tab w:val="left" w:pos="900"/>
        </w:tabs>
        <w:rPr>
          <w:rFonts w:ascii="Calibri" w:hAnsi="Calibri" w:cs="Arial"/>
        </w:rPr>
      </w:pPr>
    </w:p>
    <w:p w14:paraId="60C16111" w14:textId="77777777" w:rsidR="00A214D4" w:rsidRDefault="00A214D4" w:rsidP="00551C65">
      <w:pPr>
        <w:tabs>
          <w:tab w:val="left" w:pos="900"/>
        </w:tabs>
        <w:spacing w:line="360" w:lineRule="auto"/>
        <w:rPr>
          <w:rFonts w:ascii="Calibri" w:hAnsi="Calibri" w:cs="Arial"/>
          <w:b/>
          <w:i/>
        </w:rPr>
      </w:pPr>
    </w:p>
    <w:p w14:paraId="0AB5199C" w14:textId="52534D18"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0D7DFCCF" w:rsidR="00551C65" w:rsidRPr="00EE1B34" w:rsidRDefault="00551C65" w:rsidP="00A715A4">
      <w:pPr>
        <w:pBdr>
          <w:bottom w:val="single" w:sz="12" w:space="1" w:color="auto"/>
        </w:pBdr>
        <w:tabs>
          <w:tab w:val="left" w:pos="900"/>
        </w:tabs>
        <w:rPr>
          <w:rFonts w:ascii="Calibri" w:hAnsi="Calibri" w:cs="Arial"/>
        </w:rPr>
      </w:pPr>
    </w:p>
    <w:p w14:paraId="5649AA75" w14:textId="77777777" w:rsidR="00A214D4" w:rsidRDefault="00A214D4" w:rsidP="00551C65">
      <w:pPr>
        <w:tabs>
          <w:tab w:val="left" w:pos="900"/>
        </w:tabs>
        <w:spacing w:line="360" w:lineRule="auto"/>
        <w:rPr>
          <w:rFonts w:ascii="Calibri" w:hAnsi="Calibri" w:cs="Arial"/>
          <w:b/>
          <w:i/>
        </w:rPr>
      </w:pPr>
    </w:p>
    <w:p w14:paraId="3B59DE22" w14:textId="35428440" w:rsidR="004F0683" w:rsidRPr="00B236A0" w:rsidRDefault="00551C65" w:rsidP="004F0683">
      <w:pPr>
        <w:pBdr>
          <w:bottom w:val="single" w:sz="12" w:space="1" w:color="auto"/>
        </w:pBdr>
        <w:tabs>
          <w:tab w:val="left" w:pos="900"/>
        </w:tabs>
        <w:rPr>
          <w:rFonts w:ascii="Calibri" w:hAnsi="Calibri" w:cs="Arial"/>
          <w:b/>
          <w:i/>
        </w:rPr>
      </w:pPr>
      <w:r w:rsidRPr="00EE1B34">
        <w:rPr>
          <w:rFonts w:ascii="Calibri" w:hAnsi="Calibri" w:cs="Arial"/>
          <w:b/>
          <w:i/>
        </w:rPr>
        <w:t>Title/Posi</w:t>
      </w:r>
      <w:r w:rsidR="00B236A0">
        <w:rPr>
          <w:rFonts w:ascii="Calibri" w:hAnsi="Calibri" w:cs="Arial"/>
          <w:b/>
          <w:i/>
        </w:rPr>
        <w:t>tion</w:t>
      </w:r>
    </w:p>
    <w:p w14:paraId="12A9410D" w14:textId="080AE779" w:rsidR="00551C65" w:rsidRPr="00EE1B34" w:rsidRDefault="00551C65" w:rsidP="00551C65">
      <w:pPr>
        <w:tabs>
          <w:tab w:val="left" w:pos="900"/>
        </w:tabs>
        <w:spacing w:line="360" w:lineRule="auto"/>
        <w:rPr>
          <w:rFonts w:ascii="Calibri" w:hAnsi="Calibri" w:cs="Arial"/>
          <w:b/>
          <w:i/>
        </w:rPr>
      </w:pPr>
    </w:p>
    <w:p w14:paraId="393632D1" w14:textId="4A14EAA0" w:rsidR="00551C65" w:rsidRDefault="00D452A8" w:rsidP="004F0683">
      <w:pPr>
        <w:pBdr>
          <w:bottom w:val="single" w:sz="12" w:space="1" w:color="auto"/>
        </w:pBdr>
        <w:tabs>
          <w:tab w:val="left" w:pos="900"/>
        </w:tabs>
        <w:rPr>
          <w:rFonts w:ascii="Calibri" w:hAnsi="Calibri" w:cs="Arial"/>
          <w:b/>
          <w:i/>
        </w:rPr>
      </w:pPr>
      <w:r w:rsidRPr="00EE1B34">
        <w:rPr>
          <w:rFonts w:ascii="Calibri" w:hAnsi="Calibri" w:cs="Arial"/>
          <w:b/>
          <w:i/>
        </w:rPr>
        <w:t>Print Name</w:t>
      </w:r>
    </w:p>
    <w:p w14:paraId="5FA6D32B" w14:textId="77777777" w:rsidR="004F0683" w:rsidRDefault="004F0683" w:rsidP="004F0683">
      <w:pPr>
        <w:pBdr>
          <w:bottom w:val="single" w:sz="12" w:space="1" w:color="auto"/>
        </w:pBdr>
        <w:tabs>
          <w:tab w:val="left" w:pos="900"/>
        </w:tabs>
        <w:rPr>
          <w:rFonts w:ascii="Calibri" w:hAnsi="Calibri" w:cs="Arial"/>
          <w:b/>
          <w:i/>
        </w:rPr>
      </w:pPr>
    </w:p>
    <w:p w14:paraId="00A357EC" w14:textId="69B1AFD7" w:rsidR="004F0683" w:rsidRPr="004F0683" w:rsidRDefault="004F0683" w:rsidP="004F0683">
      <w:pPr>
        <w:pBdr>
          <w:bottom w:val="single" w:sz="12" w:space="1" w:color="auto"/>
        </w:pBdr>
        <w:tabs>
          <w:tab w:val="left" w:pos="0"/>
          <w:tab w:val="left" w:pos="360"/>
        </w:tabs>
        <w:rPr>
          <w:rFonts w:ascii="Calibri" w:hAnsi="Calibri" w:cs="Arial"/>
          <w:b/>
        </w:rPr>
      </w:pPr>
    </w:p>
    <w:p w14:paraId="650B31E0" w14:textId="77777777" w:rsidR="004F0683" w:rsidRDefault="004F0683" w:rsidP="004F0683">
      <w:pPr>
        <w:tabs>
          <w:tab w:val="left" w:pos="900"/>
        </w:tabs>
        <w:spacing w:line="360" w:lineRule="auto"/>
        <w:rPr>
          <w:rFonts w:ascii="Calibri" w:hAnsi="Calibri" w:cs="Arial"/>
          <w:b/>
          <w:i/>
        </w:rPr>
      </w:pPr>
    </w:p>
    <w:p w14:paraId="20995054" w14:textId="77777777" w:rsidR="004F0683" w:rsidRPr="00EE1B34" w:rsidRDefault="004F0683" w:rsidP="004F0683">
      <w:pPr>
        <w:pBdr>
          <w:bottom w:val="single" w:sz="12" w:space="1" w:color="auto"/>
        </w:pBdr>
        <w:tabs>
          <w:tab w:val="left" w:pos="900"/>
        </w:tabs>
        <w:rPr>
          <w:rFonts w:ascii="Calibri" w:hAnsi="Calibri" w:cs="Arial"/>
          <w:b/>
          <w:i/>
        </w:rPr>
      </w:pPr>
    </w:p>
    <w:p w14:paraId="6F48589D" w14:textId="2CC7C22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55084" w14:textId="77777777" w:rsidR="004E6188" w:rsidRDefault="004E6188">
      <w:r>
        <w:separator/>
      </w:r>
    </w:p>
  </w:endnote>
  <w:endnote w:type="continuationSeparator" w:id="0">
    <w:p w14:paraId="5501EA09" w14:textId="77777777" w:rsidR="004E6188" w:rsidRDefault="004E6188">
      <w:r>
        <w:continuationSeparator/>
      </w:r>
    </w:p>
  </w:endnote>
  <w:endnote w:type="continuationNotice" w:id="1">
    <w:p w14:paraId="479B7587" w14:textId="77777777" w:rsidR="004E6188" w:rsidRDefault="004E6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13F0C2EB" w:rsidR="00193B3E" w:rsidRPr="005B2835" w:rsidRDefault="00AA6203"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 xml:space="preserve"> RFQ- seWING  eQUIPMENTS AND Items</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7A9BA164" w:rsidR="00D91925" w:rsidRPr="00192F18" w:rsidRDefault="00B8352A" w:rsidP="00D91925">
    <w:pPr>
      <w:pStyle w:val="policyarea"/>
      <w:tabs>
        <w:tab w:val="right" w:pos="9923"/>
      </w:tabs>
      <w:spacing w:after="0"/>
      <w:rPr>
        <w:b w:val="0"/>
        <w:color w:val="BFBFBF" w:themeColor="background1" w:themeShade="BF"/>
        <w:sz w:val="20"/>
        <w:szCs w:val="20"/>
        <w:lang w:val="en-GB"/>
      </w:rPr>
    </w:pPr>
    <w:r>
      <w:rPr>
        <w:b w:val="0"/>
        <w:color w:val="BFBFBF" w:themeColor="background1" w:themeShade="BF"/>
        <w:sz w:val="20"/>
        <w:szCs w:val="20"/>
        <w:lang w:val="en-GB"/>
      </w:rPr>
      <w:t xml:space="preserve">  RFQ- Sewing equipment AND ITEMS</w:t>
    </w:r>
    <w:r w:rsidR="00B972FC" w:rsidRPr="00192F18">
      <w:rPr>
        <w:b w:val="0"/>
        <w:color w:val="BFBFBF" w:themeColor="background1" w:themeShade="BF"/>
        <w:sz w:val="20"/>
        <w:szCs w:val="20"/>
        <w:lang w:val="en-GB"/>
      </w:rPr>
      <w:t xml:space="preserve">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A3F16" w14:textId="77777777" w:rsidR="004E6188" w:rsidRDefault="004E6188">
      <w:r>
        <w:separator/>
      </w:r>
    </w:p>
  </w:footnote>
  <w:footnote w:type="continuationSeparator" w:id="0">
    <w:p w14:paraId="2381E879" w14:textId="77777777" w:rsidR="004E6188" w:rsidRDefault="004E6188">
      <w:r>
        <w:continuationSeparator/>
      </w:r>
    </w:p>
  </w:footnote>
  <w:footnote w:type="continuationNotice" w:id="1">
    <w:p w14:paraId="6BA30C92" w14:textId="77777777" w:rsidR="004E6188" w:rsidRDefault="004E61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09BA367C">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71E02932"/>
    <w:lvl w:ilvl="0" w:tplc="DBFCFF12">
      <w:numFmt w:val="bullet"/>
      <w:lvlText w:val="•"/>
      <w:lvlJc w:val="left"/>
      <w:pPr>
        <w:ind w:left="360" w:hanging="360"/>
      </w:pPr>
      <w:rPr>
        <w:rFonts w:ascii="Arial" w:eastAsia="Times New Roman"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0145FB"/>
    <w:multiLevelType w:val="hybridMultilevel"/>
    <w:tmpl w:val="F1422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6"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7"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8"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9"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26231283">
    <w:abstractNumId w:val="1"/>
  </w:num>
  <w:num w:numId="2" w16cid:durableId="588006034">
    <w:abstractNumId w:val="1"/>
  </w:num>
  <w:num w:numId="3" w16cid:durableId="1742485502">
    <w:abstractNumId w:val="1"/>
  </w:num>
  <w:num w:numId="4" w16cid:durableId="959804437">
    <w:abstractNumId w:val="1"/>
  </w:num>
  <w:num w:numId="5" w16cid:durableId="1904828580">
    <w:abstractNumId w:val="1"/>
  </w:num>
  <w:num w:numId="6" w16cid:durableId="665599598">
    <w:abstractNumId w:val="1"/>
  </w:num>
  <w:num w:numId="7" w16cid:durableId="1478457309">
    <w:abstractNumId w:val="1"/>
  </w:num>
  <w:num w:numId="8" w16cid:durableId="1039472360">
    <w:abstractNumId w:val="1"/>
  </w:num>
  <w:num w:numId="9" w16cid:durableId="840122804">
    <w:abstractNumId w:val="1"/>
  </w:num>
  <w:num w:numId="10" w16cid:durableId="40326267">
    <w:abstractNumId w:val="57"/>
  </w:num>
  <w:num w:numId="11" w16cid:durableId="1905293643">
    <w:abstractNumId w:val="50"/>
  </w:num>
  <w:num w:numId="12" w16cid:durableId="695542424">
    <w:abstractNumId w:val="12"/>
  </w:num>
  <w:num w:numId="13" w16cid:durableId="1670712467">
    <w:abstractNumId w:val="46"/>
  </w:num>
  <w:num w:numId="14" w16cid:durableId="1154681435">
    <w:abstractNumId w:val="38"/>
  </w:num>
  <w:num w:numId="15" w16cid:durableId="140662971">
    <w:abstractNumId w:val="35"/>
  </w:num>
  <w:num w:numId="16" w16cid:durableId="973369102">
    <w:abstractNumId w:val="53"/>
  </w:num>
  <w:num w:numId="17" w16cid:durableId="322197704">
    <w:abstractNumId w:val="4"/>
  </w:num>
  <w:num w:numId="18" w16cid:durableId="576086739">
    <w:abstractNumId w:val="10"/>
  </w:num>
  <w:num w:numId="19" w16cid:durableId="1164318211">
    <w:abstractNumId w:val="16"/>
  </w:num>
  <w:num w:numId="20" w16cid:durableId="1495100219">
    <w:abstractNumId w:val="7"/>
  </w:num>
  <w:num w:numId="21" w16cid:durableId="1793094104">
    <w:abstractNumId w:val="44"/>
  </w:num>
  <w:num w:numId="22" w16cid:durableId="340395051">
    <w:abstractNumId w:val="34"/>
  </w:num>
  <w:num w:numId="23" w16cid:durableId="1281254846">
    <w:abstractNumId w:val="43"/>
  </w:num>
  <w:num w:numId="24" w16cid:durableId="658971410">
    <w:abstractNumId w:val="30"/>
  </w:num>
  <w:num w:numId="25" w16cid:durableId="1284076076">
    <w:abstractNumId w:val="14"/>
  </w:num>
  <w:num w:numId="26" w16cid:durableId="839783132">
    <w:abstractNumId w:val="42"/>
  </w:num>
  <w:num w:numId="27" w16cid:durableId="1437097176">
    <w:abstractNumId w:val="45"/>
  </w:num>
  <w:num w:numId="28" w16cid:durableId="65229482">
    <w:abstractNumId w:val="17"/>
  </w:num>
  <w:num w:numId="29" w16cid:durableId="1994405964">
    <w:abstractNumId w:val="51"/>
  </w:num>
  <w:num w:numId="30" w16cid:durableId="204104128">
    <w:abstractNumId w:val="9"/>
  </w:num>
  <w:num w:numId="31" w16cid:durableId="713433370">
    <w:abstractNumId w:val="41"/>
  </w:num>
  <w:num w:numId="32" w16cid:durableId="69932409">
    <w:abstractNumId w:val="48"/>
  </w:num>
  <w:num w:numId="33" w16cid:durableId="956764167">
    <w:abstractNumId w:val="0"/>
  </w:num>
  <w:num w:numId="34" w16cid:durableId="638650546">
    <w:abstractNumId w:val="40"/>
  </w:num>
  <w:num w:numId="35" w16cid:durableId="31732625">
    <w:abstractNumId w:val="39"/>
  </w:num>
  <w:num w:numId="36" w16cid:durableId="992102141">
    <w:abstractNumId w:val="23"/>
  </w:num>
  <w:num w:numId="37" w16cid:durableId="2085909982">
    <w:abstractNumId w:val="29"/>
  </w:num>
  <w:num w:numId="38" w16cid:durableId="1113477249">
    <w:abstractNumId w:val="56"/>
  </w:num>
  <w:num w:numId="39" w16cid:durableId="1360935448">
    <w:abstractNumId w:val="2"/>
  </w:num>
  <w:num w:numId="40" w16cid:durableId="1393191694">
    <w:abstractNumId w:val="5"/>
  </w:num>
  <w:num w:numId="41" w16cid:durableId="1061640767">
    <w:abstractNumId w:val="33"/>
  </w:num>
  <w:num w:numId="42" w16cid:durableId="1077093751">
    <w:abstractNumId w:val="27"/>
  </w:num>
  <w:num w:numId="43" w16cid:durableId="1636987777">
    <w:abstractNumId w:val="26"/>
  </w:num>
  <w:num w:numId="44" w16cid:durableId="39597808">
    <w:abstractNumId w:val="25"/>
  </w:num>
  <w:num w:numId="45" w16cid:durableId="1490098819">
    <w:abstractNumId w:val="54"/>
  </w:num>
  <w:num w:numId="46" w16cid:durableId="178128853">
    <w:abstractNumId w:val="36"/>
  </w:num>
  <w:num w:numId="47" w16cid:durableId="195238676">
    <w:abstractNumId w:val="47"/>
  </w:num>
  <w:num w:numId="48" w16cid:durableId="564990896">
    <w:abstractNumId w:val="22"/>
  </w:num>
  <w:num w:numId="49" w16cid:durableId="777990603">
    <w:abstractNumId w:val="13"/>
  </w:num>
  <w:num w:numId="50" w16cid:durableId="1838381759">
    <w:abstractNumId w:val="3"/>
  </w:num>
  <w:num w:numId="51" w16cid:durableId="1483540042">
    <w:abstractNumId w:val="55"/>
  </w:num>
  <w:num w:numId="52" w16cid:durableId="1773554595">
    <w:abstractNumId w:val="32"/>
  </w:num>
  <w:num w:numId="53" w16cid:durableId="1809319794">
    <w:abstractNumId w:val="24"/>
  </w:num>
  <w:num w:numId="54" w16cid:durableId="666790908">
    <w:abstractNumId w:val="52"/>
  </w:num>
  <w:num w:numId="55" w16cid:durableId="1653557246">
    <w:abstractNumId w:val="15"/>
  </w:num>
  <w:num w:numId="56" w16cid:durableId="955989919">
    <w:abstractNumId w:val="31"/>
  </w:num>
  <w:num w:numId="57" w16cid:durableId="877471930">
    <w:abstractNumId w:val="11"/>
  </w:num>
  <w:num w:numId="58" w16cid:durableId="1543979396">
    <w:abstractNumId w:val="49"/>
  </w:num>
  <w:num w:numId="59" w16cid:durableId="487093965">
    <w:abstractNumId w:val="21"/>
  </w:num>
  <w:num w:numId="60" w16cid:durableId="790978121">
    <w:abstractNumId w:val="18"/>
  </w:num>
  <w:num w:numId="61" w16cid:durableId="1293485045">
    <w:abstractNumId w:val="6"/>
  </w:num>
  <w:num w:numId="62" w16cid:durableId="435633614">
    <w:abstractNumId w:val="28"/>
  </w:num>
  <w:num w:numId="63" w16cid:durableId="1384671591">
    <w:abstractNumId w:val="8"/>
  </w:num>
  <w:num w:numId="64" w16cid:durableId="1276214435">
    <w:abstractNumId w:val="37"/>
  </w:num>
  <w:num w:numId="65" w16cid:durableId="1446003838">
    <w:abstractNumId w:val="20"/>
  </w:num>
  <w:num w:numId="66" w16cid:durableId="1869414978">
    <w:abstractNumId w:val="1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2BDF"/>
    <w:rsid w:val="00004EBA"/>
    <w:rsid w:val="00011822"/>
    <w:rsid w:val="00012AED"/>
    <w:rsid w:val="000146D4"/>
    <w:rsid w:val="00020E2E"/>
    <w:rsid w:val="00027D1C"/>
    <w:rsid w:val="0003469F"/>
    <w:rsid w:val="00034832"/>
    <w:rsid w:val="0003513A"/>
    <w:rsid w:val="00040934"/>
    <w:rsid w:val="00042351"/>
    <w:rsid w:val="00042D64"/>
    <w:rsid w:val="00042E69"/>
    <w:rsid w:val="00045D81"/>
    <w:rsid w:val="00047E9E"/>
    <w:rsid w:val="00057198"/>
    <w:rsid w:val="0005752D"/>
    <w:rsid w:val="00057803"/>
    <w:rsid w:val="00062CCA"/>
    <w:rsid w:val="000711CC"/>
    <w:rsid w:val="00072C84"/>
    <w:rsid w:val="00073BF3"/>
    <w:rsid w:val="00077F44"/>
    <w:rsid w:val="00082AC6"/>
    <w:rsid w:val="00086E31"/>
    <w:rsid w:val="00092310"/>
    <w:rsid w:val="00092497"/>
    <w:rsid w:val="000A25CD"/>
    <w:rsid w:val="000A2FE1"/>
    <w:rsid w:val="000A47E5"/>
    <w:rsid w:val="000B32AA"/>
    <w:rsid w:val="000B438B"/>
    <w:rsid w:val="000B660F"/>
    <w:rsid w:val="000C234F"/>
    <w:rsid w:val="000C4FED"/>
    <w:rsid w:val="000C5C39"/>
    <w:rsid w:val="000C6F2C"/>
    <w:rsid w:val="000C73D0"/>
    <w:rsid w:val="000E2A7C"/>
    <w:rsid w:val="000E2F9D"/>
    <w:rsid w:val="000E59D6"/>
    <w:rsid w:val="000E5A00"/>
    <w:rsid w:val="000F085B"/>
    <w:rsid w:val="000F270D"/>
    <w:rsid w:val="00100EAF"/>
    <w:rsid w:val="00106BA6"/>
    <w:rsid w:val="001123E2"/>
    <w:rsid w:val="0011299B"/>
    <w:rsid w:val="001130F5"/>
    <w:rsid w:val="0011431B"/>
    <w:rsid w:val="00115503"/>
    <w:rsid w:val="00127B81"/>
    <w:rsid w:val="001379E4"/>
    <w:rsid w:val="001406BA"/>
    <w:rsid w:val="00141F35"/>
    <w:rsid w:val="00142DFA"/>
    <w:rsid w:val="0015126B"/>
    <w:rsid w:val="00152DDE"/>
    <w:rsid w:val="00157129"/>
    <w:rsid w:val="00160183"/>
    <w:rsid w:val="001658B8"/>
    <w:rsid w:val="00165E71"/>
    <w:rsid w:val="0017254F"/>
    <w:rsid w:val="00181096"/>
    <w:rsid w:val="001830E3"/>
    <w:rsid w:val="00191291"/>
    <w:rsid w:val="00191EB5"/>
    <w:rsid w:val="001920A7"/>
    <w:rsid w:val="00192F18"/>
    <w:rsid w:val="00193B3E"/>
    <w:rsid w:val="001976DB"/>
    <w:rsid w:val="001A131E"/>
    <w:rsid w:val="001A1F2B"/>
    <w:rsid w:val="001B1072"/>
    <w:rsid w:val="001B3CB4"/>
    <w:rsid w:val="001B3FDC"/>
    <w:rsid w:val="001B706D"/>
    <w:rsid w:val="001B71AE"/>
    <w:rsid w:val="001C6C3E"/>
    <w:rsid w:val="001C738E"/>
    <w:rsid w:val="001C77D0"/>
    <w:rsid w:val="001D1C78"/>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25753"/>
    <w:rsid w:val="00227923"/>
    <w:rsid w:val="00233BEF"/>
    <w:rsid w:val="002360FC"/>
    <w:rsid w:val="00236A8C"/>
    <w:rsid w:val="00236EAB"/>
    <w:rsid w:val="002435DF"/>
    <w:rsid w:val="00245CE2"/>
    <w:rsid w:val="00246185"/>
    <w:rsid w:val="002472F9"/>
    <w:rsid w:val="00250748"/>
    <w:rsid w:val="00250EB3"/>
    <w:rsid w:val="002513F6"/>
    <w:rsid w:val="00254A52"/>
    <w:rsid w:val="002572B7"/>
    <w:rsid w:val="00257FFB"/>
    <w:rsid w:val="002607CE"/>
    <w:rsid w:val="00261249"/>
    <w:rsid w:val="002661AE"/>
    <w:rsid w:val="00267759"/>
    <w:rsid w:val="0027131C"/>
    <w:rsid w:val="002808DB"/>
    <w:rsid w:val="00280C6B"/>
    <w:rsid w:val="002826A4"/>
    <w:rsid w:val="00287115"/>
    <w:rsid w:val="002925FD"/>
    <w:rsid w:val="00292BE6"/>
    <w:rsid w:val="002942EC"/>
    <w:rsid w:val="002A0C17"/>
    <w:rsid w:val="002A33FC"/>
    <w:rsid w:val="002A4D60"/>
    <w:rsid w:val="002A552E"/>
    <w:rsid w:val="002A6787"/>
    <w:rsid w:val="002B119F"/>
    <w:rsid w:val="002B39C4"/>
    <w:rsid w:val="002B6F85"/>
    <w:rsid w:val="002B7EE1"/>
    <w:rsid w:val="002C2447"/>
    <w:rsid w:val="002C29EB"/>
    <w:rsid w:val="002C7A95"/>
    <w:rsid w:val="002C7E47"/>
    <w:rsid w:val="002D3109"/>
    <w:rsid w:val="002D4392"/>
    <w:rsid w:val="002D55AB"/>
    <w:rsid w:val="002D62CD"/>
    <w:rsid w:val="002E2603"/>
    <w:rsid w:val="002E3F62"/>
    <w:rsid w:val="002E4C52"/>
    <w:rsid w:val="003009C7"/>
    <w:rsid w:val="00301821"/>
    <w:rsid w:val="00307D06"/>
    <w:rsid w:val="003113D2"/>
    <w:rsid w:val="00311B9C"/>
    <w:rsid w:val="00314B54"/>
    <w:rsid w:val="00316AD0"/>
    <w:rsid w:val="003212F3"/>
    <w:rsid w:val="0032141A"/>
    <w:rsid w:val="00326198"/>
    <w:rsid w:val="0033279A"/>
    <w:rsid w:val="00333358"/>
    <w:rsid w:val="00335672"/>
    <w:rsid w:val="00341083"/>
    <w:rsid w:val="00343F5C"/>
    <w:rsid w:val="00346E89"/>
    <w:rsid w:val="003516A7"/>
    <w:rsid w:val="003548CF"/>
    <w:rsid w:val="003553FB"/>
    <w:rsid w:val="0035614B"/>
    <w:rsid w:val="0036396C"/>
    <w:rsid w:val="003666D9"/>
    <w:rsid w:val="00370E7A"/>
    <w:rsid w:val="003715CE"/>
    <w:rsid w:val="003716BA"/>
    <w:rsid w:val="00372D3F"/>
    <w:rsid w:val="0037511E"/>
    <w:rsid w:val="00381E27"/>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3D5B"/>
    <w:rsid w:val="003C7D8E"/>
    <w:rsid w:val="003D13AE"/>
    <w:rsid w:val="003D54DF"/>
    <w:rsid w:val="003E690E"/>
    <w:rsid w:val="003E69C6"/>
    <w:rsid w:val="003F07B3"/>
    <w:rsid w:val="003F0DB2"/>
    <w:rsid w:val="003F1FF2"/>
    <w:rsid w:val="003F261A"/>
    <w:rsid w:val="003F34F1"/>
    <w:rsid w:val="004008D5"/>
    <w:rsid w:val="0040208C"/>
    <w:rsid w:val="00403050"/>
    <w:rsid w:val="00403978"/>
    <w:rsid w:val="00403B1A"/>
    <w:rsid w:val="00403F56"/>
    <w:rsid w:val="0040434C"/>
    <w:rsid w:val="00405B72"/>
    <w:rsid w:val="00411DB0"/>
    <w:rsid w:val="0041324E"/>
    <w:rsid w:val="0041369D"/>
    <w:rsid w:val="00414852"/>
    <w:rsid w:val="00427997"/>
    <w:rsid w:val="004309B3"/>
    <w:rsid w:val="00431155"/>
    <w:rsid w:val="0043614F"/>
    <w:rsid w:val="00436A6A"/>
    <w:rsid w:val="004412CB"/>
    <w:rsid w:val="00443A10"/>
    <w:rsid w:val="00446648"/>
    <w:rsid w:val="00446A01"/>
    <w:rsid w:val="00447234"/>
    <w:rsid w:val="00450106"/>
    <w:rsid w:val="004507AB"/>
    <w:rsid w:val="004523D0"/>
    <w:rsid w:val="00452B8E"/>
    <w:rsid w:val="00460863"/>
    <w:rsid w:val="004615D8"/>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5B7A"/>
    <w:rsid w:val="004B6367"/>
    <w:rsid w:val="004C3B30"/>
    <w:rsid w:val="004C59E0"/>
    <w:rsid w:val="004C5E5E"/>
    <w:rsid w:val="004D1DE7"/>
    <w:rsid w:val="004D4124"/>
    <w:rsid w:val="004D5C1D"/>
    <w:rsid w:val="004D5EDE"/>
    <w:rsid w:val="004E1AD4"/>
    <w:rsid w:val="004E50BA"/>
    <w:rsid w:val="004E6188"/>
    <w:rsid w:val="004E792B"/>
    <w:rsid w:val="004F0683"/>
    <w:rsid w:val="004F21A3"/>
    <w:rsid w:val="004F2C90"/>
    <w:rsid w:val="004F2D60"/>
    <w:rsid w:val="004F706F"/>
    <w:rsid w:val="004F7E6E"/>
    <w:rsid w:val="00500D1E"/>
    <w:rsid w:val="00501F9B"/>
    <w:rsid w:val="00513933"/>
    <w:rsid w:val="00517D20"/>
    <w:rsid w:val="00523390"/>
    <w:rsid w:val="0053076C"/>
    <w:rsid w:val="00533840"/>
    <w:rsid w:val="00537DF4"/>
    <w:rsid w:val="00544195"/>
    <w:rsid w:val="0054465E"/>
    <w:rsid w:val="00545C60"/>
    <w:rsid w:val="00546722"/>
    <w:rsid w:val="0054716B"/>
    <w:rsid w:val="005508B5"/>
    <w:rsid w:val="005515FF"/>
    <w:rsid w:val="00551C65"/>
    <w:rsid w:val="00553825"/>
    <w:rsid w:val="0055406F"/>
    <w:rsid w:val="005552A2"/>
    <w:rsid w:val="005554A5"/>
    <w:rsid w:val="00561787"/>
    <w:rsid w:val="00562530"/>
    <w:rsid w:val="00562579"/>
    <w:rsid w:val="0057022A"/>
    <w:rsid w:val="005732C0"/>
    <w:rsid w:val="0058167B"/>
    <w:rsid w:val="0058369B"/>
    <w:rsid w:val="00584A2E"/>
    <w:rsid w:val="00586E8B"/>
    <w:rsid w:val="005952AF"/>
    <w:rsid w:val="00596DA4"/>
    <w:rsid w:val="00596F44"/>
    <w:rsid w:val="005A0D0B"/>
    <w:rsid w:val="005A39C2"/>
    <w:rsid w:val="005A4C62"/>
    <w:rsid w:val="005A7F87"/>
    <w:rsid w:val="005B1DAD"/>
    <w:rsid w:val="005B612D"/>
    <w:rsid w:val="005B6439"/>
    <w:rsid w:val="005C1DA5"/>
    <w:rsid w:val="005C3D9D"/>
    <w:rsid w:val="005C51C0"/>
    <w:rsid w:val="005C610E"/>
    <w:rsid w:val="005D54EE"/>
    <w:rsid w:val="005D598E"/>
    <w:rsid w:val="005E0F38"/>
    <w:rsid w:val="005E2527"/>
    <w:rsid w:val="005E48A6"/>
    <w:rsid w:val="005E7DBA"/>
    <w:rsid w:val="005F1E78"/>
    <w:rsid w:val="005F2A18"/>
    <w:rsid w:val="006001BC"/>
    <w:rsid w:val="00601925"/>
    <w:rsid w:val="00602BCD"/>
    <w:rsid w:val="00603514"/>
    <w:rsid w:val="006071B3"/>
    <w:rsid w:val="006166F0"/>
    <w:rsid w:val="00617ED1"/>
    <w:rsid w:val="00622232"/>
    <w:rsid w:val="0062247D"/>
    <w:rsid w:val="00624EBB"/>
    <w:rsid w:val="0062504B"/>
    <w:rsid w:val="006261FA"/>
    <w:rsid w:val="00630DB9"/>
    <w:rsid w:val="0066265F"/>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0835"/>
    <w:rsid w:val="006C49BA"/>
    <w:rsid w:val="006D297E"/>
    <w:rsid w:val="006D614B"/>
    <w:rsid w:val="006E0E80"/>
    <w:rsid w:val="006E5DD6"/>
    <w:rsid w:val="006F1586"/>
    <w:rsid w:val="006F1A94"/>
    <w:rsid w:val="006F335A"/>
    <w:rsid w:val="006F6872"/>
    <w:rsid w:val="006F7364"/>
    <w:rsid w:val="0070724B"/>
    <w:rsid w:val="007111BF"/>
    <w:rsid w:val="00713BB3"/>
    <w:rsid w:val="007149EA"/>
    <w:rsid w:val="00715979"/>
    <w:rsid w:val="00723B63"/>
    <w:rsid w:val="0073614E"/>
    <w:rsid w:val="00742BF6"/>
    <w:rsid w:val="00753198"/>
    <w:rsid w:val="00754510"/>
    <w:rsid w:val="00754910"/>
    <w:rsid w:val="0075768F"/>
    <w:rsid w:val="00760412"/>
    <w:rsid w:val="00762830"/>
    <w:rsid w:val="00764110"/>
    <w:rsid w:val="00766F9C"/>
    <w:rsid w:val="00776E97"/>
    <w:rsid w:val="00784F7B"/>
    <w:rsid w:val="0079061F"/>
    <w:rsid w:val="00790AE0"/>
    <w:rsid w:val="00793708"/>
    <w:rsid w:val="007A323E"/>
    <w:rsid w:val="007A5441"/>
    <w:rsid w:val="007C0952"/>
    <w:rsid w:val="007C14BC"/>
    <w:rsid w:val="007C7D89"/>
    <w:rsid w:val="007D003F"/>
    <w:rsid w:val="007D3F19"/>
    <w:rsid w:val="007D4555"/>
    <w:rsid w:val="007D4786"/>
    <w:rsid w:val="007D722F"/>
    <w:rsid w:val="007E1820"/>
    <w:rsid w:val="007F3440"/>
    <w:rsid w:val="007F422B"/>
    <w:rsid w:val="00805764"/>
    <w:rsid w:val="008066EC"/>
    <w:rsid w:val="00810712"/>
    <w:rsid w:val="00810BDC"/>
    <w:rsid w:val="008118BD"/>
    <w:rsid w:val="008119CB"/>
    <w:rsid w:val="008120E9"/>
    <w:rsid w:val="00812EC0"/>
    <w:rsid w:val="008161F3"/>
    <w:rsid w:val="00820A54"/>
    <w:rsid w:val="00820E2B"/>
    <w:rsid w:val="00821DE6"/>
    <w:rsid w:val="008330A3"/>
    <w:rsid w:val="0083503D"/>
    <w:rsid w:val="008402D2"/>
    <w:rsid w:val="00842D4B"/>
    <w:rsid w:val="00853340"/>
    <w:rsid w:val="00853942"/>
    <w:rsid w:val="008545EF"/>
    <w:rsid w:val="00854C10"/>
    <w:rsid w:val="00860A12"/>
    <w:rsid w:val="00862266"/>
    <w:rsid w:val="00866263"/>
    <w:rsid w:val="008726ED"/>
    <w:rsid w:val="00873FA8"/>
    <w:rsid w:val="00875AB6"/>
    <w:rsid w:val="00876341"/>
    <w:rsid w:val="00881283"/>
    <w:rsid w:val="00882178"/>
    <w:rsid w:val="00882983"/>
    <w:rsid w:val="008857D0"/>
    <w:rsid w:val="00886607"/>
    <w:rsid w:val="00895164"/>
    <w:rsid w:val="008A05ED"/>
    <w:rsid w:val="008A3057"/>
    <w:rsid w:val="008A4A0F"/>
    <w:rsid w:val="008B514A"/>
    <w:rsid w:val="008B6504"/>
    <w:rsid w:val="008B7661"/>
    <w:rsid w:val="008B76EA"/>
    <w:rsid w:val="008C1046"/>
    <w:rsid w:val="008C1D50"/>
    <w:rsid w:val="008C6EC9"/>
    <w:rsid w:val="008D4FE9"/>
    <w:rsid w:val="008D6160"/>
    <w:rsid w:val="008D792A"/>
    <w:rsid w:val="008E0737"/>
    <w:rsid w:val="008E4851"/>
    <w:rsid w:val="008F042B"/>
    <w:rsid w:val="008F2F09"/>
    <w:rsid w:val="008F3297"/>
    <w:rsid w:val="008F3F61"/>
    <w:rsid w:val="008F6E96"/>
    <w:rsid w:val="00900D4B"/>
    <w:rsid w:val="0090110E"/>
    <w:rsid w:val="00901694"/>
    <w:rsid w:val="009043E4"/>
    <w:rsid w:val="00904955"/>
    <w:rsid w:val="00905228"/>
    <w:rsid w:val="009073DB"/>
    <w:rsid w:val="00920A8C"/>
    <w:rsid w:val="009260E4"/>
    <w:rsid w:val="00934A60"/>
    <w:rsid w:val="009457AA"/>
    <w:rsid w:val="00946433"/>
    <w:rsid w:val="00950DA5"/>
    <w:rsid w:val="0095158D"/>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D05"/>
    <w:rsid w:val="00A03DDA"/>
    <w:rsid w:val="00A05165"/>
    <w:rsid w:val="00A10223"/>
    <w:rsid w:val="00A10F82"/>
    <w:rsid w:val="00A118C5"/>
    <w:rsid w:val="00A11FF8"/>
    <w:rsid w:val="00A15251"/>
    <w:rsid w:val="00A17260"/>
    <w:rsid w:val="00A214D4"/>
    <w:rsid w:val="00A23250"/>
    <w:rsid w:val="00A26901"/>
    <w:rsid w:val="00A2693D"/>
    <w:rsid w:val="00A27B16"/>
    <w:rsid w:val="00A27C38"/>
    <w:rsid w:val="00A306D4"/>
    <w:rsid w:val="00A31046"/>
    <w:rsid w:val="00A374AB"/>
    <w:rsid w:val="00A41BE7"/>
    <w:rsid w:val="00A423AF"/>
    <w:rsid w:val="00A4291E"/>
    <w:rsid w:val="00A463B8"/>
    <w:rsid w:val="00A46A6D"/>
    <w:rsid w:val="00A479B3"/>
    <w:rsid w:val="00A47A6C"/>
    <w:rsid w:val="00A515FA"/>
    <w:rsid w:val="00A527A6"/>
    <w:rsid w:val="00A52E37"/>
    <w:rsid w:val="00A53CDD"/>
    <w:rsid w:val="00A540D5"/>
    <w:rsid w:val="00A54F5E"/>
    <w:rsid w:val="00A561A5"/>
    <w:rsid w:val="00A61936"/>
    <w:rsid w:val="00A61B26"/>
    <w:rsid w:val="00A63D23"/>
    <w:rsid w:val="00A648CF"/>
    <w:rsid w:val="00A70880"/>
    <w:rsid w:val="00A715A4"/>
    <w:rsid w:val="00A72568"/>
    <w:rsid w:val="00A76DD8"/>
    <w:rsid w:val="00A800B9"/>
    <w:rsid w:val="00A84086"/>
    <w:rsid w:val="00A84DED"/>
    <w:rsid w:val="00A921F8"/>
    <w:rsid w:val="00AA4634"/>
    <w:rsid w:val="00AA48B5"/>
    <w:rsid w:val="00AA5071"/>
    <w:rsid w:val="00AA6203"/>
    <w:rsid w:val="00AA6CE4"/>
    <w:rsid w:val="00AB596D"/>
    <w:rsid w:val="00AC00A2"/>
    <w:rsid w:val="00AC18D5"/>
    <w:rsid w:val="00AC479B"/>
    <w:rsid w:val="00AD16F1"/>
    <w:rsid w:val="00AD2987"/>
    <w:rsid w:val="00AE1049"/>
    <w:rsid w:val="00AE1F91"/>
    <w:rsid w:val="00AE4B95"/>
    <w:rsid w:val="00AE6D63"/>
    <w:rsid w:val="00AE7C30"/>
    <w:rsid w:val="00AF4B3F"/>
    <w:rsid w:val="00AF613C"/>
    <w:rsid w:val="00B00190"/>
    <w:rsid w:val="00B01BCA"/>
    <w:rsid w:val="00B03136"/>
    <w:rsid w:val="00B03DC1"/>
    <w:rsid w:val="00B05151"/>
    <w:rsid w:val="00B0757E"/>
    <w:rsid w:val="00B13126"/>
    <w:rsid w:val="00B158C1"/>
    <w:rsid w:val="00B159B8"/>
    <w:rsid w:val="00B16A71"/>
    <w:rsid w:val="00B235EA"/>
    <w:rsid w:val="00B236A0"/>
    <w:rsid w:val="00B23C96"/>
    <w:rsid w:val="00B27BFA"/>
    <w:rsid w:val="00B4054F"/>
    <w:rsid w:val="00B417EC"/>
    <w:rsid w:val="00B41886"/>
    <w:rsid w:val="00B426C0"/>
    <w:rsid w:val="00B44792"/>
    <w:rsid w:val="00B54AEB"/>
    <w:rsid w:val="00B55E19"/>
    <w:rsid w:val="00B57C60"/>
    <w:rsid w:val="00B600E2"/>
    <w:rsid w:val="00B61699"/>
    <w:rsid w:val="00B66F89"/>
    <w:rsid w:val="00B70298"/>
    <w:rsid w:val="00B773F5"/>
    <w:rsid w:val="00B77F40"/>
    <w:rsid w:val="00B81E8C"/>
    <w:rsid w:val="00B8352A"/>
    <w:rsid w:val="00B92385"/>
    <w:rsid w:val="00B95076"/>
    <w:rsid w:val="00B972FC"/>
    <w:rsid w:val="00BA0D07"/>
    <w:rsid w:val="00BB4C0F"/>
    <w:rsid w:val="00BB6809"/>
    <w:rsid w:val="00BC2066"/>
    <w:rsid w:val="00BD07BA"/>
    <w:rsid w:val="00BD19FC"/>
    <w:rsid w:val="00BD423F"/>
    <w:rsid w:val="00BE5956"/>
    <w:rsid w:val="00BE68BC"/>
    <w:rsid w:val="00BE7532"/>
    <w:rsid w:val="00BF3C59"/>
    <w:rsid w:val="00BF58E8"/>
    <w:rsid w:val="00BF7B4E"/>
    <w:rsid w:val="00C03866"/>
    <w:rsid w:val="00C03A3C"/>
    <w:rsid w:val="00C15AAD"/>
    <w:rsid w:val="00C2006C"/>
    <w:rsid w:val="00C2149A"/>
    <w:rsid w:val="00C21A8B"/>
    <w:rsid w:val="00C23728"/>
    <w:rsid w:val="00C2492F"/>
    <w:rsid w:val="00C26AC1"/>
    <w:rsid w:val="00C30A91"/>
    <w:rsid w:val="00C32453"/>
    <w:rsid w:val="00C43AE3"/>
    <w:rsid w:val="00C458BC"/>
    <w:rsid w:val="00C45CAB"/>
    <w:rsid w:val="00C52C53"/>
    <w:rsid w:val="00C56AFA"/>
    <w:rsid w:val="00C56DD9"/>
    <w:rsid w:val="00C5723E"/>
    <w:rsid w:val="00C57712"/>
    <w:rsid w:val="00C6018E"/>
    <w:rsid w:val="00C6161B"/>
    <w:rsid w:val="00C70E7A"/>
    <w:rsid w:val="00C72B19"/>
    <w:rsid w:val="00C742C3"/>
    <w:rsid w:val="00C75577"/>
    <w:rsid w:val="00C85B58"/>
    <w:rsid w:val="00C87EC1"/>
    <w:rsid w:val="00C907FE"/>
    <w:rsid w:val="00C91A31"/>
    <w:rsid w:val="00C95007"/>
    <w:rsid w:val="00C966F4"/>
    <w:rsid w:val="00C97D59"/>
    <w:rsid w:val="00CA0DEB"/>
    <w:rsid w:val="00CA3286"/>
    <w:rsid w:val="00CB0B8E"/>
    <w:rsid w:val="00CB13DA"/>
    <w:rsid w:val="00CB273E"/>
    <w:rsid w:val="00CB4094"/>
    <w:rsid w:val="00CB539B"/>
    <w:rsid w:val="00CB7115"/>
    <w:rsid w:val="00CC0054"/>
    <w:rsid w:val="00CC2FA6"/>
    <w:rsid w:val="00CC35AD"/>
    <w:rsid w:val="00CC3A8F"/>
    <w:rsid w:val="00CD09A2"/>
    <w:rsid w:val="00CD1BFA"/>
    <w:rsid w:val="00CD57EA"/>
    <w:rsid w:val="00CE0D56"/>
    <w:rsid w:val="00CE1264"/>
    <w:rsid w:val="00CE6E61"/>
    <w:rsid w:val="00CF255E"/>
    <w:rsid w:val="00CF33A7"/>
    <w:rsid w:val="00CF38BE"/>
    <w:rsid w:val="00CF3FB9"/>
    <w:rsid w:val="00CF7A57"/>
    <w:rsid w:val="00D023E1"/>
    <w:rsid w:val="00D03AB2"/>
    <w:rsid w:val="00D05EB5"/>
    <w:rsid w:val="00D061BB"/>
    <w:rsid w:val="00D067E0"/>
    <w:rsid w:val="00D06D86"/>
    <w:rsid w:val="00D076DC"/>
    <w:rsid w:val="00D07BE3"/>
    <w:rsid w:val="00D11DA8"/>
    <w:rsid w:val="00D1666B"/>
    <w:rsid w:val="00D20534"/>
    <w:rsid w:val="00D22AC2"/>
    <w:rsid w:val="00D22D73"/>
    <w:rsid w:val="00D27691"/>
    <w:rsid w:val="00D27CAE"/>
    <w:rsid w:val="00D34F59"/>
    <w:rsid w:val="00D452A8"/>
    <w:rsid w:val="00D460CB"/>
    <w:rsid w:val="00D46B1E"/>
    <w:rsid w:val="00D50271"/>
    <w:rsid w:val="00D54251"/>
    <w:rsid w:val="00D560E2"/>
    <w:rsid w:val="00D57C33"/>
    <w:rsid w:val="00D668B8"/>
    <w:rsid w:val="00D743B6"/>
    <w:rsid w:val="00D824C1"/>
    <w:rsid w:val="00D84467"/>
    <w:rsid w:val="00D86FBC"/>
    <w:rsid w:val="00D91925"/>
    <w:rsid w:val="00D9310B"/>
    <w:rsid w:val="00D93916"/>
    <w:rsid w:val="00D93AE7"/>
    <w:rsid w:val="00D9454D"/>
    <w:rsid w:val="00D95D60"/>
    <w:rsid w:val="00DA1EB6"/>
    <w:rsid w:val="00DA425A"/>
    <w:rsid w:val="00DB1C15"/>
    <w:rsid w:val="00DB4C53"/>
    <w:rsid w:val="00DB557D"/>
    <w:rsid w:val="00DC3472"/>
    <w:rsid w:val="00DC3BA8"/>
    <w:rsid w:val="00DC5F24"/>
    <w:rsid w:val="00DC6C81"/>
    <w:rsid w:val="00DD30E4"/>
    <w:rsid w:val="00DD35EE"/>
    <w:rsid w:val="00DD592B"/>
    <w:rsid w:val="00DD6088"/>
    <w:rsid w:val="00DD6A6C"/>
    <w:rsid w:val="00DD722A"/>
    <w:rsid w:val="00DE130E"/>
    <w:rsid w:val="00DE53D0"/>
    <w:rsid w:val="00DF0ABA"/>
    <w:rsid w:val="00DF0E45"/>
    <w:rsid w:val="00DF775D"/>
    <w:rsid w:val="00E01D08"/>
    <w:rsid w:val="00E02FA1"/>
    <w:rsid w:val="00E0464E"/>
    <w:rsid w:val="00E067E4"/>
    <w:rsid w:val="00E10596"/>
    <w:rsid w:val="00E1262D"/>
    <w:rsid w:val="00E1403D"/>
    <w:rsid w:val="00E15133"/>
    <w:rsid w:val="00E15BCC"/>
    <w:rsid w:val="00E17405"/>
    <w:rsid w:val="00E201F8"/>
    <w:rsid w:val="00E2170B"/>
    <w:rsid w:val="00E21BA6"/>
    <w:rsid w:val="00E34E48"/>
    <w:rsid w:val="00E4026B"/>
    <w:rsid w:val="00E436CD"/>
    <w:rsid w:val="00E43B4D"/>
    <w:rsid w:val="00E47965"/>
    <w:rsid w:val="00E50972"/>
    <w:rsid w:val="00E5653B"/>
    <w:rsid w:val="00E72A12"/>
    <w:rsid w:val="00E817E2"/>
    <w:rsid w:val="00E87266"/>
    <w:rsid w:val="00E91600"/>
    <w:rsid w:val="00E918EA"/>
    <w:rsid w:val="00E9429F"/>
    <w:rsid w:val="00E95E6F"/>
    <w:rsid w:val="00E96BC9"/>
    <w:rsid w:val="00EA0A8A"/>
    <w:rsid w:val="00EA14CB"/>
    <w:rsid w:val="00EA473E"/>
    <w:rsid w:val="00EA4C35"/>
    <w:rsid w:val="00EA5C26"/>
    <w:rsid w:val="00EB167A"/>
    <w:rsid w:val="00EB36AA"/>
    <w:rsid w:val="00EB4CAD"/>
    <w:rsid w:val="00EB5AB9"/>
    <w:rsid w:val="00EB6E9D"/>
    <w:rsid w:val="00EC13FD"/>
    <w:rsid w:val="00EC204A"/>
    <w:rsid w:val="00EC49CC"/>
    <w:rsid w:val="00ED4934"/>
    <w:rsid w:val="00ED64EC"/>
    <w:rsid w:val="00EE1B34"/>
    <w:rsid w:val="00EE3A80"/>
    <w:rsid w:val="00EE40B6"/>
    <w:rsid w:val="00EE510B"/>
    <w:rsid w:val="00EF1EF2"/>
    <w:rsid w:val="00EF223D"/>
    <w:rsid w:val="00F03FFE"/>
    <w:rsid w:val="00F047FE"/>
    <w:rsid w:val="00F06A15"/>
    <w:rsid w:val="00F07CA3"/>
    <w:rsid w:val="00F10493"/>
    <w:rsid w:val="00F106F7"/>
    <w:rsid w:val="00F14C5F"/>
    <w:rsid w:val="00F16757"/>
    <w:rsid w:val="00F2420D"/>
    <w:rsid w:val="00F25C12"/>
    <w:rsid w:val="00F34B7A"/>
    <w:rsid w:val="00F362FC"/>
    <w:rsid w:val="00F37AE2"/>
    <w:rsid w:val="00F45FEA"/>
    <w:rsid w:val="00F504C7"/>
    <w:rsid w:val="00F5124B"/>
    <w:rsid w:val="00F52116"/>
    <w:rsid w:val="00F54741"/>
    <w:rsid w:val="00F6109B"/>
    <w:rsid w:val="00F625E4"/>
    <w:rsid w:val="00F63F14"/>
    <w:rsid w:val="00F66B4B"/>
    <w:rsid w:val="00F7207A"/>
    <w:rsid w:val="00F72BF5"/>
    <w:rsid w:val="00F72FE3"/>
    <w:rsid w:val="00F77374"/>
    <w:rsid w:val="00F80685"/>
    <w:rsid w:val="00F817D4"/>
    <w:rsid w:val="00F8656B"/>
    <w:rsid w:val="00FA0D4C"/>
    <w:rsid w:val="00FA5B7E"/>
    <w:rsid w:val="00FB0A24"/>
    <w:rsid w:val="00FB27DB"/>
    <w:rsid w:val="00FB3DE5"/>
    <w:rsid w:val="00FC40B2"/>
    <w:rsid w:val="00FD19C7"/>
    <w:rsid w:val="00FD4828"/>
    <w:rsid w:val="00FE459D"/>
    <w:rsid w:val="00FE6290"/>
    <w:rsid w:val="00FE6A5E"/>
    <w:rsid w:val="00FE6D63"/>
    <w:rsid w:val="00FE7AFB"/>
    <w:rsid w:val="00FF56A9"/>
    <w:rsid w:val="00FF6CD0"/>
    <w:rsid w:val="10B0C441"/>
    <w:rsid w:val="11EB7BCF"/>
    <w:rsid w:val="16D3923E"/>
    <w:rsid w:val="191ACEBB"/>
    <w:rsid w:val="1F60D16E"/>
    <w:rsid w:val="2E1EECD6"/>
    <w:rsid w:val="306AB82B"/>
    <w:rsid w:val="390B0300"/>
    <w:rsid w:val="3CA25B20"/>
    <w:rsid w:val="3E1B2E8C"/>
    <w:rsid w:val="3F3BF7BA"/>
    <w:rsid w:val="46301509"/>
    <w:rsid w:val="47CAB80F"/>
    <w:rsid w:val="484A8AA1"/>
    <w:rsid w:val="5521493D"/>
    <w:rsid w:val="5A706F2D"/>
    <w:rsid w:val="6408AE92"/>
    <w:rsid w:val="6630DC5D"/>
    <w:rsid w:val="6BDDA374"/>
    <w:rsid w:val="71D7260C"/>
    <w:rsid w:val="76B62977"/>
    <w:rsid w:val="776ECD7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683"/>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semiHidden/>
    <w:unhideWhenUsed/>
    <w:rsid w:val="00157129"/>
    <w:rPr>
      <w:sz w:val="24"/>
      <w:szCs w:val="24"/>
    </w:rPr>
  </w:style>
  <w:style w:type="character" w:customStyle="1" w:styleId="CommentTextChar">
    <w:name w:val="Comment Text Char"/>
    <w:basedOn w:val="DefaultParagraphFont"/>
    <w:link w:val="CommentText"/>
    <w:semiHidden/>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360424">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200955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geo.tbs@drc.ngo" TargetMode="External"/><Relationship Id="rId18" Type="http://schemas.openxmlformats.org/officeDocument/2006/relationships/hyperlink" Target="mailto:ekaterine.gabisonia@drc.ngo"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hyperlink" Target="mailto:ekaterine.basaria%20@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customXml/itemProps2.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4.xml><?xml version="1.0" encoding="utf-8"?>
<ds:datastoreItem xmlns:ds="http://schemas.openxmlformats.org/officeDocument/2006/customXml" ds:itemID="{C57CFB34-0249-46A1-BF1F-D6F36C3FCF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2946</Words>
  <Characters>15529</Characters>
  <Application>Microsoft Office Word</Application>
  <DocSecurity>0</DocSecurity>
  <Lines>419</Lines>
  <Paragraphs>246</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18229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7</cp:revision>
  <cp:lastPrinted>2025-05-21T07:45:00Z</cp:lastPrinted>
  <dcterms:created xsi:type="dcterms:W3CDTF">2025-05-21T07:49:00Z</dcterms:created>
  <dcterms:modified xsi:type="dcterms:W3CDTF">2025-06-06T10:04:00Z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